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4477A3" w:rsidRDefault="00AA4D66" w:rsidP="004477A3">
      <w:pPr>
        <w:spacing w:after="0" w:line="240" w:lineRule="auto"/>
        <w:rPr>
          <w:rFonts w:ascii="Times New Roman" w:hAnsi="Times New Roman" w:cs="Times New Roman"/>
          <w:b/>
          <w:sz w:val="24"/>
          <w:szCs w:val="24"/>
        </w:rPr>
      </w:pPr>
      <w:r w:rsidRPr="004477A3">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4477A3" w:rsidRDefault="004F515A" w:rsidP="004477A3">
      <w:pPr>
        <w:spacing w:after="0" w:line="240" w:lineRule="auto"/>
        <w:rPr>
          <w:rFonts w:ascii="Times New Roman" w:hAnsi="Times New Roman" w:cs="Times New Roman"/>
          <w:b/>
          <w:sz w:val="24"/>
          <w:szCs w:val="24"/>
        </w:rPr>
      </w:pPr>
      <w:r w:rsidRPr="004477A3">
        <w:rPr>
          <w:rFonts w:ascii="Times New Roman" w:hAnsi="Times New Roman" w:cs="Times New Roman"/>
          <w:b/>
          <w:sz w:val="24"/>
          <w:szCs w:val="24"/>
        </w:rPr>
        <w:t xml:space="preserve">           </w:t>
      </w:r>
    </w:p>
    <w:p w:rsidR="00CC1C94" w:rsidRPr="004477A3" w:rsidRDefault="00CC1C94" w:rsidP="004477A3">
      <w:pPr>
        <w:spacing w:after="0" w:line="240" w:lineRule="auto"/>
        <w:rPr>
          <w:rFonts w:ascii="Times New Roman" w:hAnsi="Times New Roman" w:cs="Times New Roman"/>
          <w:b/>
          <w:sz w:val="24"/>
          <w:szCs w:val="24"/>
        </w:rPr>
      </w:pPr>
    </w:p>
    <w:p w:rsidR="00E12A59" w:rsidRPr="004477A3" w:rsidRDefault="00E12A59" w:rsidP="004477A3">
      <w:pPr>
        <w:tabs>
          <w:tab w:val="left" w:pos="7215"/>
        </w:tabs>
        <w:spacing w:after="0" w:line="240" w:lineRule="auto"/>
        <w:rPr>
          <w:rFonts w:ascii="Times New Roman" w:hAnsi="Times New Roman" w:cs="Times New Roman"/>
          <w:b/>
          <w:sz w:val="24"/>
          <w:szCs w:val="24"/>
        </w:rPr>
      </w:pPr>
    </w:p>
    <w:p w:rsidR="009467E2" w:rsidRPr="004477A3" w:rsidRDefault="0074761F" w:rsidP="004477A3">
      <w:pPr>
        <w:tabs>
          <w:tab w:val="left" w:pos="7215"/>
        </w:tabs>
        <w:spacing w:after="0" w:line="240" w:lineRule="auto"/>
        <w:ind w:left="-851"/>
        <w:rPr>
          <w:rFonts w:ascii="Times New Roman" w:hAnsi="Times New Roman" w:cs="Times New Roman"/>
          <w:b/>
          <w:sz w:val="24"/>
          <w:szCs w:val="24"/>
        </w:rPr>
      </w:pPr>
      <w:r w:rsidRPr="004477A3">
        <w:rPr>
          <w:rFonts w:ascii="Times New Roman" w:hAnsi="Times New Roman" w:cs="Times New Roman"/>
          <w:b/>
          <w:sz w:val="24"/>
          <w:szCs w:val="24"/>
        </w:rPr>
        <w:t>№</w:t>
      </w:r>
      <w:r w:rsidR="0076426B" w:rsidRPr="004477A3">
        <w:rPr>
          <w:rFonts w:ascii="Times New Roman" w:hAnsi="Times New Roman" w:cs="Times New Roman"/>
          <w:b/>
          <w:sz w:val="24"/>
          <w:szCs w:val="24"/>
        </w:rPr>
        <w:t>51</w:t>
      </w:r>
      <w:r w:rsidR="00E12A59" w:rsidRPr="004477A3">
        <w:rPr>
          <w:rFonts w:ascii="Times New Roman" w:hAnsi="Times New Roman" w:cs="Times New Roman"/>
          <w:b/>
          <w:sz w:val="24"/>
          <w:szCs w:val="24"/>
        </w:rPr>
        <w:tab/>
        <w:t xml:space="preserve"> </w:t>
      </w:r>
      <w:r w:rsidR="0076426B" w:rsidRPr="004477A3">
        <w:rPr>
          <w:rFonts w:ascii="Times New Roman" w:hAnsi="Times New Roman" w:cs="Times New Roman"/>
          <w:b/>
          <w:sz w:val="24"/>
          <w:szCs w:val="24"/>
        </w:rPr>
        <w:t>30</w:t>
      </w:r>
      <w:r w:rsidR="00C47FB2" w:rsidRPr="004477A3">
        <w:rPr>
          <w:rFonts w:ascii="Times New Roman" w:hAnsi="Times New Roman" w:cs="Times New Roman"/>
          <w:b/>
          <w:sz w:val="24"/>
          <w:szCs w:val="24"/>
        </w:rPr>
        <w:t>.</w:t>
      </w:r>
      <w:r w:rsidR="007315AE" w:rsidRPr="004477A3">
        <w:rPr>
          <w:rFonts w:ascii="Times New Roman" w:hAnsi="Times New Roman" w:cs="Times New Roman"/>
          <w:b/>
          <w:sz w:val="24"/>
          <w:szCs w:val="24"/>
        </w:rPr>
        <w:t>12</w:t>
      </w:r>
      <w:r w:rsidR="00C47FB2" w:rsidRPr="004477A3">
        <w:rPr>
          <w:rFonts w:ascii="Times New Roman" w:hAnsi="Times New Roman" w:cs="Times New Roman"/>
          <w:b/>
          <w:sz w:val="24"/>
          <w:szCs w:val="24"/>
        </w:rPr>
        <w:t>.2019г</w:t>
      </w:r>
    </w:p>
    <w:p w:rsidR="00D639DE" w:rsidRPr="004477A3" w:rsidRDefault="00D639DE" w:rsidP="004477A3">
      <w:pPr>
        <w:tabs>
          <w:tab w:val="left" w:pos="900"/>
        </w:tabs>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ab/>
      </w:r>
    </w:p>
    <w:p w:rsidR="0076426B" w:rsidRPr="004477A3" w:rsidRDefault="0076426B" w:rsidP="004477A3">
      <w:pPr>
        <w:spacing w:after="0" w:line="240" w:lineRule="auto"/>
        <w:ind w:right="-130"/>
        <w:jc w:val="center"/>
        <w:rPr>
          <w:rFonts w:ascii="Times New Roman" w:hAnsi="Times New Roman" w:cs="Times New Roman"/>
          <w:sz w:val="24"/>
          <w:szCs w:val="24"/>
        </w:rPr>
      </w:pPr>
      <w:r w:rsidRPr="004477A3">
        <w:rPr>
          <w:rFonts w:ascii="Times New Roman" w:hAnsi="Times New Roman" w:cs="Times New Roman"/>
          <w:sz w:val="24"/>
          <w:szCs w:val="24"/>
        </w:rPr>
        <w:t>АДМИНИСТРАЦИЯ</w:t>
      </w:r>
    </w:p>
    <w:p w:rsidR="0076426B" w:rsidRPr="004477A3" w:rsidRDefault="0076426B"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РАБОЧЕГО ПОСЕЛКА КРАСНОЗЕРСКОЕ</w:t>
      </w:r>
    </w:p>
    <w:p w:rsidR="0076426B" w:rsidRPr="004477A3" w:rsidRDefault="0076426B"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76426B" w:rsidRPr="004477A3" w:rsidRDefault="0076426B"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НОВОСИБИРСКОЙ ОБЛАСТИ</w:t>
      </w:r>
    </w:p>
    <w:p w:rsidR="0076426B" w:rsidRPr="004477A3" w:rsidRDefault="0076426B" w:rsidP="004477A3">
      <w:pPr>
        <w:spacing w:after="0" w:line="240" w:lineRule="auto"/>
        <w:jc w:val="center"/>
        <w:rPr>
          <w:rFonts w:ascii="Times New Roman" w:hAnsi="Times New Roman" w:cs="Times New Roman"/>
          <w:sz w:val="24"/>
          <w:szCs w:val="24"/>
        </w:rPr>
      </w:pPr>
    </w:p>
    <w:p w:rsidR="0076426B" w:rsidRPr="004477A3" w:rsidRDefault="0076426B"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ПОСТАНОВЛЕНИЕ</w:t>
      </w:r>
    </w:p>
    <w:p w:rsidR="0076426B" w:rsidRPr="004477A3" w:rsidRDefault="0076426B" w:rsidP="004477A3">
      <w:pPr>
        <w:spacing w:after="0" w:line="240" w:lineRule="auto"/>
        <w:jc w:val="center"/>
        <w:rPr>
          <w:rFonts w:ascii="Times New Roman" w:hAnsi="Times New Roman" w:cs="Times New Roman"/>
          <w:sz w:val="24"/>
          <w:szCs w:val="24"/>
        </w:rPr>
      </w:pPr>
    </w:p>
    <w:p w:rsidR="0076426B" w:rsidRPr="004477A3" w:rsidRDefault="0076426B"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рабочий поселок Краснозерское</w:t>
      </w:r>
    </w:p>
    <w:p w:rsidR="0076426B" w:rsidRPr="004477A3" w:rsidRDefault="0076426B" w:rsidP="004477A3">
      <w:pPr>
        <w:spacing w:after="0" w:line="240" w:lineRule="auto"/>
        <w:ind w:right="-6"/>
        <w:rPr>
          <w:rFonts w:ascii="Times New Roman" w:hAnsi="Times New Roman" w:cs="Times New Roman"/>
          <w:sz w:val="24"/>
          <w:szCs w:val="24"/>
        </w:rPr>
      </w:pPr>
      <w:r w:rsidRPr="004477A3">
        <w:rPr>
          <w:rFonts w:ascii="Times New Roman" w:hAnsi="Times New Roman" w:cs="Times New Roman"/>
          <w:sz w:val="24"/>
          <w:szCs w:val="24"/>
        </w:rPr>
        <w:t>от 25.12.2019                                                                                                                        №  440</w:t>
      </w:r>
    </w:p>
    <w:p w:rsidR="0076426B" w:rsidRPr="004477A3" w:rsidRDefault="0076426B" w:rsidP="004477A3">
      <w:pPr>
        <w:spacing w:after="0" w:line="240" w:lineRule="auto"/>
        <w:rPr>
          <w:rFonts w:ascii="Times New Roman" w:hAnsi="Times New Roman" w:cs="Times New Roman"/>
          <w:sz w:val="24"/>
          <w:szCs w:val="24"/>
        </w:rPr>
      </w:pPr>
    </w:p>
    <w:p w:rsidR="0076426B" w:rsidRPr="004477A3" w:rsidRDefault="0076426B" w:rsidP="004477A3">
      <w:pPr>
        <w:tabs>
          <w:tab w:val="left" w:pos="7088"/>
        </w:tabs>
        <w:spacing w:after="0" w:line="240" w:lineRule="auto"/>
        <w:ind w:right="709"/>
        <w:jc w:val="both"/>
        <w:rPr>
          <w:rFonts w:ascii="Times New Roman" w:hAnsi="Times New Roman" w:cs="Times New Roman"/>
          <w:sz w:val="24"/>
          <w:szCs w:val="24"/>
        </w:rPr>
      </w:pPr>
      <w:proofErr w:type="gramStart"/>
      <w:r w:rsidRPr="004477A3">
        <w:rPr>
          <w:rFonts w:ascii="Times New Roman" w:hAnsi="Times New Roman" w:cs="Times New Roman"/>
          <w:sz w:val="24"/>
          <w:szCs w:val="24"/>
        </w:rPr>
        <w:t>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14.08.2017 № 188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рабочего поселка Краснозерское Краснозерского района Новосибирской области»</w:t>
      </w:r>
      <w:proofErr w:type="gramEnd"/>
    </w:p>
    <w:p w:rsidR="0076426B" w:rsidRPr="004477A3" w:rsidRDefault="0076426B" w:rsidP="004477A3">
      <w:pPr>
        <w:spacing w:after="0" w:line="240" w:lineRule="auto"/>
        <w:ind w:right="-6"/>
        <w:jc w:val="both"/>
        <w:rPr>
          <w:rFonts w:ascii="Times New Roman" w:hAnsi="Times New Roman" w:cs="Times New Roman"/>
          <w:spacing w:val="-6"/>
          <w:sz w:val="24"/>
          <w:szCs w:val="24"/>
        </w:rPr>
      </w:pPr>
    </w:p>
    <w:p w:rsidR="0076426B" w:rsidRPr="004477A3" w:rsidRDefault="0076426B" w:rsidP="004477A3">
      <w:pPr>
        <w:autoSpaceDE w:val="0"/>
        <w:autoSpaceDN w:val="0"/>
        <w:adjustRightInd w:val="0"/>
        <w:spacing w:after="0" w:line="240" w:lineRule="auto"/>
        <w:ind w:firstLine="567"/>
        <w:jc w:val="both"/>
        <w:rPr>
          <w:rFonts w:ascii="Times New Roman" w:hAnsi="Times New Roman" w:cs="Times New Roman"/>
          <w:caps/>
          <w:spacing w:val="-6"/>
          <w:sz w:val="24"/>
          <w:szCs w:val="24"/>
        </w:rPr>
      </w:pPr>
      <w:r w:rsidRPr="004477A3">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 с учетом представления Прокуратуры Краснозерского района Новосибирской области от 21.08.2019 № 2-25-2019</w:t>
      </w:r>
      <w:r w:rsidRPr="004477A3">
        <w:rPr>
          <w:rFonts w:ascii="Times New Roman" w:hAnsi="Times New Roman" w:cs="Times New Roman"/>
          <w:caps/>
          <w:spacing w:val="-6"/>
          <w:sz w:val="24"/>
          <w:szCs w:val="24"/>
        </w:rPr>
        <w:t>:</w:t>
      </w:r>
    </w:p>
    <w:p w:rsidR="0076426B" w:rsidRPr="004477A3" w:rsidRDefault="0076426B" w:rsidP="004477A3">
      <w:pPr>
        <w:autoSpaceDE w:val="0"/>
        <w:autoSpaceDN w:val="0"/>
        <w:adjustRightInd w:val="0"/>
        <w:spacing w:after="0" w:line="240" w:lineRule="auto"/>
        <w:ind w:firstLine="567"/>
        <w:jc w:val="both"/>
        <w:rPr>
          <w:rFonts w:ascii="Times New Roman" w:hAnsi="Times New Roman" w:cs="Times New Roman"/>
          <w:spacing w:val="-6"/>
          <w:sz w:val="24"/>
          <w:szCs w:val="24"/>
        </w:rPr>
      </w:pPr>
      <w:r w:rsidRPr="004477A3">
        <w:rPr>
          <w:rFonts w:ascii="Times New Roman" w:hAnsi="Times New Roman" w:cs="Times New Roman"/>
          <w:caps/>
          <w:spacing w:val="-6"/>
          <w:sz w:val="24"/>
          <w:szCs w:val="24"/>
        </w:rPr>
        <w:t>ПОСТАНОВЛЯЕТ:</w:t>
      </w:r>
    </w:p>
    <w:p w:rsidR="0076426B" w:rsidRPr="004477A3" w:rsidRDefault="0076426B"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Внести административный регламент осуществления муниципального контроля за обеспечением сохранности автомобильных дорог местного значения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14.08.2017 № 188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рабочего поселка Краснозерское Краснозерского района Новосибирской области»</w:t>
      </w:r>
      <w:r w:rsidRPr="004477A3">
        <w:rPr>
          <w:rFonts w:ascii="Times New Roman" w:hAnsi="Times New Roman" w:cs="Times New Roman"/>
          <w:spacing w:val="-6"/>
          <w:sz w:val="24"/>
          <w:szCs w:val="24"/>
        </w:rPr>
        <w:t xml:space="preserve">  согласно приложению к настоящему постановлению</w:t>
      </w:r>
      <w:r w:rsidRPr="004477A3">
        <w:rPr>
          <w:rFonts w:ascii="Times New Roman" w:hAnsi="Times New Roman" w:cs="Times New Roman"/>
          <w:sz w:val="24"/>
          <w:szCs w:val="24"/>
        </w:rPr>
        <w:t>.</w:t>
      </w:r>
      <w:proofErr w:type="gramEnd"/>
    </w:p>
    <w:p w:rsidR="0076426B" w:rsidRPr="004477A3" w:rsidRDefault="0076426B"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76426B" w:rsidRPr="004477A3" w:rsidRDefault="0076426B"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76426B" w:rsidRPr="004477A3" w:rsidRDefault="0076426B"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Глава рабочего поселка Краснозерское</w:t>
      </w:r>
    </w:p>
    <w:p w:rsidR="0076426B" w:rsidRPr="004477A3" w:rsidRDefault="0076426B"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76426B" w:rsidRPr="004477A3" w:rsidRDefault="0076426B"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Новосибирской области                                                                                           Б.В. </w:t>
      </w:r>
      <w:proofErr w:type="gramStart"/>
      <w:r w:rsidRPr="004477A3">
        <w:rPr>
          <w:rFonts w:ascii="Times New Roman" w:hAnsi="Times New Roman" w:cs="Times New Roman"/>
          <w:sz w:val="24"/>
          <w:szCs w:val="24"/>
        </w:rPr>
        <w:t>Луцкий</w:t>
      </w:r>
      <w:proofErr w:type="gramEnd"/>
    </w:p>
    <w:p w:rsidR="0076426B" w:rsidRPr="004477A3" w:rsidRDefault="0076426B" w:rsidP="004477A3">
      <w:pPr>
        <w:widowControl w:val="0"/>
        <w:tabs>
          <w:tab w:val="left" w:pos="993"/>
        </w:tabs>
        <w:suppressAutoHyphens/>
        <w:spacing w:after="0" w:line="240" w:lineRule="auto"/>
        <w:jc w:val="center"/>
        <w:rPr>
          <w:rFonts w:ascii="Times New Roman" w:hAnsi="Times New Roman" w:cs="Times New Roman"/>
          <w:sz w:val="24"/>
          <w:szCs w:val="24"/>
        </w:rPr>
      </w:pPr>
    </w:p>
    <w:p w:rsidR="0076426B" w:rsidRPr="004477A3" w:rsidRDefault="0076426B"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УТВЕРЖДЕНЫ </w:t>
      </w:r>
    </w:p>
    <w:p w:rsidR="0076426B" w:rsidRPr="004477A3" w:rsidRDefault="0076426B"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постановлением администрации рабочего</w:t>
      </w:r>
    </w:p>
    <w:p w:rsidR="0076426B" w:rsidRPr="004477A3" w:rsidRDefault="0076426B"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 поселка Краснозерское Краснозерского района </w:t>
      </w:r>
    </w:p>
    <w:p w:rsidR="0076426B" w:rsidRPr="004477A3" w:rsidRDefault="0076426B"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Новосибирской области от 25.12.2019 № 440</w:t>
      </w:r>
    </w:p>
    <w:p w:rsidR="0076426B" w:rsidRPr="004477A3" w:rsidRDefault="0076426B" w:rsidP="004477A3">
      <w:pPr>
        <w:widowControl w:val="0"/>
        <w:tabs>
          <w:tab w:val="left" w:pos="993"/>
        </w:tabs>
        <w:suppressAutoHyphens/>
        <w:spacing w:after="0" w:line="240" w:lineRule="auto"/>
        <w:jc w:val="right"/>
        <w:rPr>
          <w:rFonts w:ascii="Times New Roman" w:hAnsi="Times New Roman" w:cs="Times New Roman"/>
          <w:sz w:val="24"/>
          <w:szCs w:val="24"/>
        </w:rPr>
      </w:pPr>
    </w:p>
    <w:p w:rsidR="0076426B" w:rsidRPr="004477A3" w:rsidRDefault="0076426B" w:rsidP="004477A3">
      <w:pPr>
        <w:widowControl w:val="0"/>
        <w:tabs>
          <w:tab w:val="left" w:pos="993"/>
        </w:tabs>
        <w:suppressAutoHyphens/>
        <w:spacing w:after="0" w:line="240" w:lineRule="auto"/>
        <w:jc w:val="center"/>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Изменения в административный </w:t>
      </w:r>
      <w:hyperlink r:id="rId8" w:history="1">
        <w:r w:rsidRPr="004477A3">
          <w:rPr>
            <w:rFonts w:ascii="Times New Roman" w:hAnsi="Times New Roman" w:cs="Times New Roman"/>
            <w:sz w:val="24"/>
            <w:szCs w:val="24"/>
          </w:rPr>
          <w:t>регламент</w:t>
        </w:r>
      </w:hyperlink>
      <w:r w:rsidRPr="004477A3">
        <w:rPr>
          <w:rFonts w:ascii="Times New Roman" w:hAnsi="Times New Roman" w:cs="Times New Roman"/>
          <w:sz w:val="24"/>
          <w:szCs w:val="24"/>
        </w:rPr>
        <w:t xml:space="preserve"> осуществления муниципального контроля за обеспечением сохранности автомобильных дорог местного значения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14.08.2017 № 188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рабочего поселка Краснозерское Краснозерского района Новосибирской области»</w:t>
      </w:r>
      <w:r w:rsidRPr="004477A3">
        <w:rPr>
          <w:rFonts w:ascii="Times New Roman" w:hAnsi="Times New Roman" w:cs="Times New Roman"/>
          <w:spacing w:val="-6"/>
          <w:sz w:val="24"/>
          <w:szCs w:val="24"/>
        </w:rPr>
        <w:t xml:space="preserve"> (далее – Регламент)</w:t>
      </w:r>
      <w:r w:rsidRPr="004477A3">
        <w:rPr>
          <w:rFonts w:ascii="Times New Roman" w:hAnsi="Times New Roman" w:cs="Times New Roman"/>
          <w:sz w:val="24"/>
          <w:szCs w:val="24"/>
        </w:rPr>
        <w:t>:</w:t>
      </w:r>
      <w:proofErr w:type="gramEnd"/>
    </w:p>
    <w:p w:rsidR="0076426B" w:rsidRPr="004477A3" w:rsidRDefault="0076426B" w:rsidP="004477A3">
      <w:pPr>
        <w:widowControl w:val="0"/>
        <w:tabs>
          <w:tab w:val="left" w:pos="993"/>
        </w:tabs>
        <w:suppressAutoHyphens/>
        <w:spacing w:after="0" w:line="240" w:lineRule="auto"/>
        <w:jc w:val="center"/>
        <w:rPr>
          <w:rFonts w:ascii="Times New Roman" w:hAnsi="Times New Roman" w:cs="Times New Roman"/>
          <w:sz w:val="24"/>
          <w:szCs w:val="24"/>
        </w:rPr>
      </w:pP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Пункт 1.5. Регламента изложить в новой редакции: </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«1.5. </w:t>
      </w:r>
      <w:proofErr w:type="gramStart"/>
      <w:r w:rsidRPr="004477A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официальном сайте Администрации в сети «Интернет» </w:t>
      </w:r>
      <w:hyperlink r:id="rId9" w:history="1">
        <w:r w:rsidRPr="004477A3">
          <w:rPr>
            <w:rFonts w:ascii="Times New Roman" w:hAnsi="Times New Roman" w:cs="Times New Roman"/>
            <w:sz w:val="24"/>
            <w:szCs w:val="24"/>
          </w:rPr>
          <w:t>www.admkrasnozerskoe.nso.ru</w:t>
        </w:r>
      </w:hyperlink>
      <w:r w:rsidRPr="004477A3">
        <w:rPr>
          <w:rFonts w:ascii="Times New Roman" w:hAnsi="Times New Roman" w:cs="Times New Roman"/>
          <w:sz w:val="24"/>
          <w:szCs w:val="24"/>
        </w:rPr>
        <w:t xml:space="preserve"> (далее – официальный сайт администрации)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10" w:tgtFrame="_blank" w:history="1">
        <w:r w:rsidRPr="004477A3">
          <w:rPr>
            <w:rFonts w:ascii="Times New Roman" w:hAnsi="Times New Roman" w:cs="Times New Roman"/>
            <w:sz w:val="24"/>
            <w:szCs w:val="24"/>
          </w:rPr>
          <w:t>Едином портале</w:t>
        </w:r>
      </w:hyperlink>
      <w:r w:rsidRPr="004477A3">
        <w:rPr>
          <w:rFonts w:ascii="Times New Roman" w:hAnsi="Times New Roman" w:cs="Times New Roman"/>
          <w:sz w:val="24"/>
          <w:szCs w:val="24"/>
        </w:rPr>
        <w:t> государственных и муниципальных услуг (функций) (далее</w:t>
      </w:r>
      <w:proofErr w:type="gramEnd"/>
      <w:r w:rsidRPr="004477A3">
        <w:rPr>
          <w:rFonts w:ascii="Times New Roman" w:hAnsi="Times New Roman" w:cs="Times New Roman"/>
          <w:sz w:val="24"/>
          <w:szCs w:val="24"/>
        </w:rPr>
        <w:t xml:space="preserve"> – </w:t>
      </w:r>
      <w:proofErr w:type="gramStart"/>
      <w:r w:rsidRPr="004477A3">
        <w:rPr>
          <w:rFonts w:ascii="Times New Roman" w:hAnsi="Times New Roman" w:cs="Times New Roman"/>
          <w:sz w:val="24"/>
          <w:szCs w:val="24"/>
        </w:rPr>
        <w:t>ЕГПУ)»;</w:t>
      </w:r>
      <w:proofErr w:type="gramEnd"/>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В абзаце 1 пункта 1.8. Регламента слова: «должностные лица департамента» заменить словом: «УДЛ»;</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 В абзаце 3 пункта 1.8. Регламента слова: «муниципальные правовые акты города Новосибирска» заменить словом: «МПА»;</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Пункт 2.1. Регламента изложить в новой редакции: </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«Справочная информация об органах, предоставляющих муниципальную услугу, организациях, участвующих в ее предоставлении размещена на официальном сайте администрации в разделе «Муниципальные услуги», в федеральном реестре и на  ЕГПУ.»;  </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В пунктах 2.2. словосочетание «Единый портал государственных и муниципальных услуг (функций)» заменить словом «ЕГПУ»; </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В абзаце 7 пункта 2.2. словосочетание «(далее - единый портал государственных и муниципальных услуг (функций)» исключить; </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В абзаце 8 пункта 2.2. словосочетание «должностные лица департамента» заменить словом: «УДЛ»; </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В абзаце 2 пункта 3.1.2. словосочетание «должностным лицом управления» заменить словом: «УДЛ»;</w:t>
      </w:r>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Абзац 1 пункта 3.2.2.2. изложить в новой редакции:</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Регламент дополнить пунктом 3.5. следующего содержания:</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«3.5. Организация и проведение мероприятий, направленных на профилактику нарушений обязательных требований и требований, установленных муниципальными нормативными актами (далее – обязательные требования)</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3.5.1. В целях предупреждения нарушений юридическими лицами и индивидуальными предпринимателями обязательных требований, администрация осуществляет мероприятия по профилактике нарушений обязательных требований в соответствии с утверждаемыми постановлением администрации программами </w:t>
      </w:r>
      <w:r w:rsidRPr="004477A3">
        <w:rPr>
          <w:rFonts w:ascii="Times New Roman" w:hAnsi="Times New Roman" w:cs="Times New Roman"/>
          <w:sz w:val="24"/>
          <w:szCs w:val="24"/>
        </w:rPr>
        <w:lastRenderedPageBreak/>
        <w:t>профилактики нарушений.</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3.5.2. В целях профилактики нарушений обязательных требований администрацией:</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обеспечивается размещение на </w:t>
      </w:r>
      <w:hyperlink r:id="rId11" w:tgtFrame="_blank" w:history="1">
        <w:r w:rsidRPr="004477A3">
          <w:rPr>
            <w:rFonts w:ascii="Times New Roman" w:hAnsi="Times New Roman" w:cs="Times New Roman"/>
            <w:sz w:val="24"/>
            <w:szCs w:val="24"/>
          </w:rPr>
          <w:t xml:space="preserve">официальном сайте администрации </w:t>
        </w:r>
      </w:hyperlink>
      <w:r w:rsidRPr="004477A3">
        <w:rPr>
          <w:rFonts w:ascii="Times New Roman" w:hAnsi="Times New Roman" w:cs="Times New Roman"/>
          <w:sz w:val="24"/>
          <w:szCs w:val="24"/>
        </w:rPr>
        <w:t>перечней муниципальных нормативных правовых актов и муниципальных нормативных документов или их отдельных частей, содержащих обязательные требования, текстов соответствующих муниципальных нормативных правовых актов и муниципальных нормативных документов;</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осуществляется информирование юридических лиц и индивидуальных предпринимателей по вопросам соблюдения обязательных требований, в том числе посредством проведения семинаров, собраний, разъяснительной работы в средствах массовой информации и иными способами;</w:t>
      </w:r>
    </w:p>
    <w:p w:rsidR="0076426B" w:rsidRPr="004477A3" w:rsidRDefault="0076426B"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обеспечивается ежегодное обобщение практики осуществления муниципального контроля (надзора) в соответствии с п. 53.4 настоящего Регламента, за соблюдением обязательных требований с размещением на официальном сайте администрации</w:t>
      </w:r>
      <w:proofErr w:type="gramStart"/>
      <w:r w:rsidRPr="004477A3">
        <w:rPr>
          <w:rFonts w:ascii="Times New Roman" w:hAnsi="Times New Roman" w:cs="Times New Roman"/>
          <w:sz w:val="24"/>
          <w:szCs w:val="24"/>
        </w:rPr>
        <w:t>.»</w:t>
      </w:r>
      <w:proofErr w:type="gramEnd"/>
    </w:p>
    <w:p w:rsidR="0076426B" w:rsidRPr="004477A3" w:rsidRDefault="0076426B" w:rsidP="004477A3">
      <w:pPr>
        <w:widowControl w:val="0"/>
        <w:tabs>
          <w:tab w:val="left" w:pos="993"/>
        </w:tabs>
        <w:suppressAutoHyphens/>
        <w:spacing w:after="0" w:line="240" w:lineRule="auto"/>
        <w:ind w:left="567"/>
        <w:jc w:val="both"/>
        <w:rPr>
          <w:rFonts w:ascii="Times New Roman" w:hAnsi="Times New Roman" w:cs="Times New Roman"/>
          <w:sz w:val="24"/>
          <w:szCs w:val="24"/>
        </w:rPr>
      </w:pPr>
    </w:p>
    <w:p w:rsidR="0076426B" w:rsidRPr="004477A3" w:rsidRDefault="0076426B" w:rsidP="004477A3">
      <w:pPr>
        <w:widowControl w:val="0"/>
        <w:numPr>
          <w:ilvl w:val="1"/>
          <w:numId w:val="21"/>
        </w:numPr>
        <w:suppressAutoHyphens/>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Раздел 5 Регламента изложить в новой редакции:</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«5. </w:t>
      </w:r>
      <w:bookmarkStart w:id="0" w:name="sub_10390"/>
      <w:r w:rsidRPr="004477A3">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1" w:name="sub_10375"/>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w:t>
      </w:r>
      <w:r w:rsidRPr="004477A3">
        <w:rPr>
          <w:rFonts w:ascii="Times New Roman" w:hAnsi="Times New Roman" w:cs="Times New Roman"/>
          <w:bCs/>
          <w:color w:val="22272F"/>
          <w:sz w:val="24"/>
          <w:szCs w:val="24"/>
          <w:shd w:val="clear" w:color="auto" w:fill="FFFFFF"/>
        </w:rPr>
        <w:t>МФЦ,</w:t>
      </w:r>
      <w:r w:rsidRPr="004477A3">
        <w:rPr>
          <w:rFonts w:ascii="Times New Roman" w:hAnsi="Times New Roman" w:cs="Times New Roman"/>
          <w:b/>
          <w:bCs/>
          <w:color w:val="22272F"/>
          <w:sz w:val="24"/>
          <w:szCs w:val="24"/>
          <w:shd w:val="clear" w:color="auto" w:fill="FFFFFF"/>
        </w:rPr>
        <w:t xml:space="preserve"> </w:t>
      </w:r>
      <w:r w:rsidRPr="004477A3">
        <w:rPr>
          <w:rFonts w:ascii="Times New Roman" w:hAnsi="Times New Roman" w:cs="Times New Roman"/>
          <w:bCs/>
          <w:color w:val="22272F"/>
          <w:sz w:val="24"/>
          <w:szCs w:val="24"/>
          <w:shd w:val="clear" w:color="auto" w:fill="FFFFFF"/>
        </w:rPr>
        <w:t>работника МФЦ,</w:t>
      </w:r>
      <w:r w:rsidRPr="004477A3">
        <w:rPr>
          <w:rFonts w:ascii="Times New Roman" w:hAnsi="Times New Roman" w:cs="Times New Roman"/>
          <w:sz w:val="24"/>
          <w:szCs w:val="24"/>
        </w:rPr>
        <w:t xml:space="preserve"> принятые (осуществляемые) в ходе предоставления муниципальной услуги, в досудебном (внесудебном) порядке.</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2" w:name="sub_10376"/>
      <w:bookmarkEnd w:id="1"/>
      <w:r w:rsidRPr="004477A3">
        <w:rPr>
          <w:rFonts w:ascii="Times New Roman" w:hAnsi="Times New Roman" w:cs="Times New Roman"/>
          <w:sz w:val="24"/>
          <w:szCs w:val="24"/>
        </w:rPr>
        <w:t>5.2. Заявитель имеет право обратиться с жалобой, в том числе в следующих случаях:</w:t>
      </w:r>
    </w:p>
    <w:bookmarkEnd w:id="2"/>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нарушения сроков регистрации заявления;</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нарушения срока предоставления муниципальной услуги;</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76426B" w:rsidRPr="004477A3" w:rsidRDefault="0076426B"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r w:rsidRPr="004477A3">
        <w:rPr>
          <w:rFonts w:ascii="Times New Roman" w:hAnsi="Times New Roman" w:cs="Times New Roman"/>
          <w:sz w:val="24"/>
          <w:szCs w:val="24"/>
        </w:rPr>
        <w:t xml:space="preserve"> </w:t>
      </w:r>
      <w:r w:rsidRPr="004477A3">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4477A3">
        <w:rPr>
          <w:rFonts w:ascii="Times New Roman" w:hAnsi="Times New Roman" w:cs="Times New Roman"/>
          <w:color w:val="22272F"/>
          <w:sz w:val="24"/>
          <w:szCs w:val="24"/>
          <w:shd w:val="clear" w:color="auto" w:fill="FFFFFF"/>
        </w:rPr>
        <w:t>;</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76426B" w:rsidRPr="004477A3" w:rsidRDefault="0076426B"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 отказа Администрации, должностного лица Администрации, МФЦ, работника МФЦ в исправлении допущенных опечаток и ошибок в выданных в результате </w:t>
      </w:r>
      <w:r w:rsidRPr="004477A3">
        <w:rPr>
          <w:rFonts w:ascii="Times New Roman" w:hAnsi="Times New Roman" w:cs="Times New Roman"/>
          <w:sz w:val="24"/>
          <w:szCs w:val="24"/>
        </w:rPr>
        <w:lastRenderedPageBreak/>
        <w:t>предоставления муниципальной услуги документах либо нарушения установленного срока таких исправлений.</w:t>
      </w:r>
      <w:proofErr w:type="gramEnd"/>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3" w:name="sub_10377"/>
      <w:r w:rsidRPr="004477A3">
        <w:rPr>
          <w:rFonts w:ascii="Times New Roman" w:hAnsi="Times New Roman" w:cs="Times New Roman"/>
          <w:sz w:val="24"/>
          <w:szCs w:val="24"/>
        </w:rPr>
        <w:t>5.3. Требования к порядку подачи и рассмотрения жалобы:</w:t>
      </w:r>
    </w:p>
    <w:bookmarkEnd w:id="3"/>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жалоба на решение и действия (бездействие) Главы подается Губернатору Новосибирской области;</w:t>
      </w:r>
    </w:p>
    <w:p w:rsidR="0076426B" w:rsidRPr="004477A3" w:rsidRDefault="0076426B"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жалоба на решения и действия (бездействие) муниципальных служащих Администрации подается Главе;</w:t>
      </w:r>
      <w:proofErr w:type="gramEnd"/>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жалоба на решения и действия (бездействие)  работника МФЦ подаются руководителю этого МФЦ; жалоба на решения и действия (бездействие)  МФЦ подаются в с</w:t>
      </w:r>
      <w:r w:rsidRPr="004477A3">
        <w:rPr>
          <w:rFonts w:ascii="Times New Roman" w:hAnsi="Times New Roman" w:cs="Times New Roman"/>
          <w:color w:val="22272F"/>
          <w:sz w:val="24"/>
          <w:szCs w:val="24"/>
          <w:shd w:val="clear" w:color="auto" w:fill="FFFFFF"/>
        </w:rPr>
        <w:t>оответствующий орган государственной власти (орган местного самоуправления) публично-правового образования, являющийся учредителем МФЦ, а также организации, уполномоченные осуществлять функции МФЦ в установленном законом порядке. Порядок подачи и рассмотрения жалоб, указанных в настоящем абзаце, устанавливаются Правительством Российской Федерации.</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4" w:name="sub_10380"/>
      <w:r w:rsidRPr="004477A3">
        <w:rPr>
          <w:rFonts w:ascii="Times New Roman" w:hAnsi="Times New Roman" w:cs="Times New Roman"/>
          <w:sz w:val="24"/>
          <w:szCs w:val="24"/>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5" w:name="sub_10378"/>
      <w:bookmarkEnd w:id="4"/>
      <w:r w:rsidRPr="004477A3">
        <w:rPr>
          <w:rFonts w:ascii="Times New Roman" w:hAnsi="Times New Roman" w:cs="Times New Roman"/>
          <w:sz w:val="24"/>
          <w:szCs w:val="24"/>
        </w:rPr>
        <w:t>5.5. Жалоба в письменной форме на бумажном носителе может быть подана:</w:t>
      </w:r>
    </w:p>
    <w:bookmarkEnd w:id="5"/>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непосредственно в Администрацию либо в общественную приемную Губернатора;</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почтовым отправлением по месту нахождения общественной приемной или Администрации;</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через МФЦ;</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в ходе личного приема Губернатора Новосибирской области, Главы.</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При подаче жалобы через представителя представляется документ, подтверждающий полномочия представителя.</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6" w:name="sub_10379"/>
      <w:r w:rsidRPr="004477A3">
        <w:rPr>
          <w:rFonts w:ascii="Times New Roman" w:hAnsi="Times New Roman" w:cs="Times New Roman"/>
          <w:sz w:val="24"/>
          <w:szCs w:val="24"/>
        </w:rPr>
        <w:t>5.6. В электронной форме жалоба может быть подана заявителем посредством:</w:t>
      </w:r>
    </w:p>
    <w:bookmarkEnd w:id="6"/>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Сайта Администрации;</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ЕГПУ;</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Официального сайта МФЦ.</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hyperlink r:id="rId12" w:history="1">
        <w:r w:rsidRPr="004477A3">
          <w:rPr>
            <w:rFonts w:ascii="Times New Roman" w:hAnsi="Times New Roman" w:cs="Times New Roman"/>
            <w:sz w:val="24"/>
            <w:szCs w:val="24"/>
          </w:rPr>
          <w:t>электронной подписью</w:t>
        </w:r>
      </w:hyperlink>
      <w:r w:rsidRPr="004477A3">
        <w:rPr>
          <w:rFonts w:ascii="Times New Roman" w:hAnsi="Times New Roman" w:cs="Times New Roman"/>
          <w:sz w:val="24"/>
          <w:szCs w:val="24"/>
        </w:rPr>
        <w:t xml:space="preserve">, вид которой предусмотрен законодательством Российской </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Федерации, при этом документ, удостоверяющий личность заявителя, не требуется.</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7" w:name="sub_10381"/>
      <w:r w:rsidRPr="004477A3">
        <w:rPr>
          <w:rFonts w:ascii="Times New Roman" w:hAnsi="Times New Roman" w:cs="Times New Roman"/>
          <w:sz w:val="24"/>
          <w:szCs w:val="24"/>
        </w:rPr>
        <w:t>5.7. Жалоба должна содержать:</w:t>
      </w:r>
    </w:p>
    <w:bookmarkEnd w:id="7"/>
    <w:p w:rsidR="0076426B" w:rsidRPr="004477A3" w:rsidRDefault="0076426B"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477A3">
        <w:rPr>
          <w:rFonts w:ascii="Times New Roman" w:hAnsi="Times New Roman" w:cs="Times New Roman"/>
          <w:bCs/>
          <w:color w:val="22272F"/>
          <w:sz w:val="24"/>
          <w:szCs w:val="24"/>
          <w:shd w:val="clear" w:color="auto" w:fill="FFFFFF"/>
        </w:rPr>
        <w:t>МФЦ</w:t>
      </w:r>
      <w:r w:rsidRPr="004477A3">
        <w:rPr>
          <w:rFonts w:ascii="Times New Roman" w:hAnsi="Times New Roman" w:cs="Times New Roman"/>
          <w:b/>
          <w:bCs/>
          <w:color w:val="22272F"/>
          <w:sz w:val="24"/>
          <w:szCs w:val="24"/>
          <w:shd w:val="clear" w:color="auto" w:fill="FFFFFF"/>
        </w:rPr>
        <w:t xml:space="preserve">, </w:t>
      </w:r>
      <w:r w:rsidRPr="004477A3">
        <w:rPr>
          <w:rFonts w:ascii="Times New Roman" w:hAnsi="Times New Roman" w:cs="Times New Roman"/>
          <w:bCs/>
          <w:color w:val="22272F"/>
          <w:sz w:val="24"/>
          <w:szCs w:val="24"/>
          <w:shd w:val="clear" w:color="auto" w:fill="FFFFFF"/>
        </w:rPr>
        <w:t>работника МФЦ,</w:t>
      </w:r>
      <w:r w:rsidRPr="004477A3">
        <w:rPr>
          <w:rFonts w:ascii="Times New Roman" w:hAnsi="Times New Roman" w:cs="Times New Roman"/>
          <w:sz w:val="24"/>
          <w:szCs w:val="24"/>
        </w:rPr>
        <w:t xml:space="preserve"> решения и действия (бездействие) которых обжалуются;</w:t>
      </w:r>
      <w:proofErr w:type="gramEnd"/>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К жалобе могут быть приложены документы (копии документов), подтверждающие доводы заявителя.</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8" w:name="sub_10382"/>
      <w:r w:rsidRPr="004477A3">
        <w:rPr>
          <w:rFonts w:ascii="Times New Roman" w:hAnsi="Times New Roman" w:cs="Times New Roman"/>
          <w:sz w:val="24"/>
          <w:szCs w:val="24"/>
        </w:rPr>
        <w:lastRenderedPageBreak/>
        <w:t>5.8.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426B" w:rsidRPr="004477A3" w:rsidRDefault="0076426B" w:rsidP="004477A3">
      <w:pPr>
        <w:spacing w:after="0" w:line="240" w:lineRule="auto"/>
        <w:ind w:firstLine="567"/>
        <w:jc w:val="both"/>
        <w:rPr>
          <w:rFonts w:ascii="Times New Roman" w:hAnsi="Times New Roman" w:cs="Times New Roman"/>
          <w:color w:val="22272F"/>
          <w:sz w:val="24"/>
          <w:szCs w:val="24"/>
          <w:shd w:val="clear" w:color="auto" w:fill="FFFFFF"/>
        </w:rPr>
      </w:pPr>
      <w:bookmarkStart w:id="9" w:name="sub_10384"/>
      <w:bookmarkEnd w:id="8"/>
      <w:r w:rsidRPr="004477A3">
        <w:rPr>
          <w:rFonts w:ascii="Times New Roman" w:hAnsi="Times New Roman" w:cs="Times New Roman"/>
          <w:sz w:val="24"/>
          <w:szCs w:val="24"/>
        </w:rPr>
        <w:t>5.9. По результатам рассмотрения жалобы должностное лицо, наделенное полномочиями по рассмотрению жалоб, принимает одно из следующих решений:</w:t>
      </w:r>
    </w:p>
    <w:bookmarkEnd w:id="9"/>
    <w:p w:rsidR="0076426B" w:rsidRPr="004477A3" w:rsidRDefault="0076426B"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color w:val="22272F"/>
          <w:sz w:val="24"/>
          <w:szCs w:val="24"/>
          <w:shd w:val="clear" w:color="auto" w:fill="FFFFFF"/>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77A3">
        <w:rPr>
          <w:rFonts w:ascii="Times New Roman" w:hAnsi="Times New Roman" w:cs="Times New Roman"/>
          <w:sz w:val="24"/>
          <w:szCs w:val="24"/>
        </w:rPr>
        <w:t>;</w:t>
      </w:r>
      <w:proofErr w:type="gramEnd"/>
    </w:p>
    <w:p w:rsidR="0076426B" w:rsidRPr="004477A3" w:rsidRDefault="0076426B"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отказывает в удовлетворении жалобы.</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10" w:name="sub_10385"/>
      <w:r w:rsidRPr="004477A3">
        <w:rPr>
          <w:rFonts w:ascii="Times New Roman" w:hAnsi="Times New Roman" w:cs="Times New Roman"/>
          <w:sz w:val="24"/>
          <w:szCs w:val="24"/>
        </w:rPr>
        <w:t>5.10.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26B" w:rsidRPr="004477A3" w:rsidRDefault="0076426B" w:rsidP="004477A3">
      <w:pPr>
        <w:spacing w:after="0" w:line="240" w:lineRule="auto"/>
        <w:ind w:firstLine="567"/>
        <w:jc w:val="both"/>
        <w:rPr>
          <w:rFonts w:ascii="Times New Roman" w:hAnsi="Times New Roman" w:cs="Times New Roman"/>
          <w:sz w:val="24"/>
          <w:szCs w:val="24"/>
        </w:rPr>
      </w:pPr>
      <w:bookmarkStart w:id="11" w:name="sub_10386"/>
      <w:bookmarkEnd w:id="10"/>
      <w:r w:rsidRPr="004477A3">
        <w:rPr>
          <w:rFonts w:ascii="Times New Roman" w:hAnsi="Times New Roman" w:cs="Times New Roman"/>
          <w:sz w:val="24"/>
          <w:szCs w:val="24"/>
        </w:rPr>
        <w:t>5.11. В письменном ответе по результатам рассмотрения жалобы указываются:</w:t>
      </w:r>
    </w:p>
    <w:bookmarkEnd w:id="11"/>
    <w:p w:rsidR="0076426B" w:rsidRPr="004477A3" w:rsidRDefault="0076426B" w:rsidP="004477A3">
      <w:pPr>
        <w:spacing w:after="0" w:line="240" w:lineRule="auto"/>
        <w:ind w:firstLine="567"/>
        <w:jc w:val="both"/>
        <w:rPr>
          <w:rFonts w:ascii="Times New Roman" w:hAnsi="Times New Roman" w:cs="Times New Roman"/>
          <w:color w:val="000000"/>
          <w:sz w:val="24"/>
          <w:szCs w:val="24"/>
        </w:rPr>
      </w:pPr>
      <w:proofErr w:type="gramStart"/>
      <w:r w:rsidRPr="004477A3">
        <w:rPr>
          <w:rFonts w:ascii="Times New Roman" w:hAnsi="Times New Roman" w:cs="Times New Roman"/>
          <w:sz w:val="24"/>
          <w:szCs w:val="24"/>
        </w:rPr>
        <w:t xml:space="preserve">- наименование структурного подразделения, предоставляющего муниципальную услугу, рассмотревшего жалобу, должность, фамилия, имя, </w:t>
      </w:r>
      <w:r w:rsidRPr="004477A3">
        <w:rPr>
          <w:rFonts w:ascii="Times New Roman" w:hAnsi="Times New Roman" w:cs="Times New Roman"/>
          <w:color w:val="000000"/>
          <w:sz w:val="24"/>
          <w:szCs w:val="24"/>
        </w:rPr>
        <w:t>отчество (последнее - при наличии) должностного лица, принявшего решение по жалобе;</w:t>
      </w:r>
      <w:proofErr w:type="gramEnd"/>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фамилия, имя, отчество (последнее - при наличии) заявителя;</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основания для принятия решения по жалобе;</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принятое по жалобе решение;</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если жалоба признана обоснованной, - сроки устранения выявленных нарушений;</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сведения о порядке обжалования принятого по жалобе решения.</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bookmarkStart w:id="12" w:name="sub_10388"/>
      <w:r w:rsidRPr="004477A3">
        <w:rPr>
          <w:rFonts w:ascii="Times New Roman" w:hAnsi="Times New Roman" w:cs="Times New Roman"/>
          <w:color w:val="000000"/>
          <w:sz w:val="24"/>
          <w:szCs w:val="24"/>
        </w:rPr>
        <w:t xml:space="preserve">5.12. </w:t>
      </w:r>
      <w:r w:rsidRPr="004477A3">
        <w:rPr>
          <w:rFonts w:ascii="Times New Roman" w:hAnsi="Times New Roman" w:cs="Times New Roman"/>
          <w:color w:val="000000"/>
          <w:sz w:val="24"/>
          <w:szCs w:val="24"/>
          <w:shd w:val="clear" w:color="auto" w:fill="FFFFFF"/>
        </w:rPr>
        <w:t xml:space="preserve"> В случае установления в ходе или по результатам </w:t>
      </w:r>
      <w:proofErr w:type="gramStart"/>
      <w:r w:rsidRPr="004477A3">
        <w:rPr>
          <w:rFonts w:ascii="Times New Roman" w:hAnsi="Times New Roman" w:cs="Times New Roman"/>
          <w:color w:val="000000"/>
          <w:sz w:val="24"/>
          <w:szCs w:val="24"/>
          <w:shd w:val="clear" w:color="auto" w:fill="FFFFFF"/>
        </w:rPr>
        <w:t>рассмотрения жалобы признаков состава административного правонарушения</w:t>
      </w:r>
      <w:proofErr w:type="gramEnd"/>
      <w:r w:rsidRPr="004477A3">
        <w:rPr>
          <w:rFonts w:ascii="Times New Roman" w:hAnsi="Times New Roman" w:cs="Times New Roman"/>
          <w:color w:val="000000"/>
          <w:sz w:val="24"/>
          <w:szCs w:val="24"/>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5.13. Заявитель имеет право на получение информации и документов, необходимых для обоснования и рассмотрения жалобы.</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bookmarkStart w:id="13" w:name="sub_10389"/>
      <w:bookmarkEnd w:id="12"/>
      <w:r w:rsidRPr="004477A3">
        <w:rPr>
          <w:rFonts w:ascii="Times New Roman" w:hAnsi="Times New Roman" w:cs="Times New Roman"/>
          <w:color w:val="000000"/>
          <w:sz w:val="24"/>
          <w:szCs w:val="24"/>
        </w:rPr>
        <w:t>5.14.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bookmarkStart w:id="14" w:name="sub_140"/>
      <w:bookmarkEnd w:id="13"/>
      <w:r w:rsidRPr="004477A3">
        <w:rPr>
          <w:rFonts w:ascii="Times New Roman" w:hAnsi="Times New Roman" w:cs="Times New Roman"/>
          <w:color w:val="000000"/>
          <w:sz w:val="24"/>
          <w:szCs w:val="24"/>
        </w:rPr>
        <w:t>5.15. Решение, принятое по жалобе, может быть обжаловано в порядке, установленном законодательством Российской Федерации</w:t>
      </w:r>
      <w:proofErr w:type="gramStart"/>
      <w:r w:rsidRPr="004477A3">
        <w:rPr>
          <w:rFonts w:ascii="Times New Roman" w:hAnsi="Times New Roman" w:cs="Times New Roman"/>
          <w:color w:val="000000"/>
          <w:sz w:val="24"/>
          <w:szCs w:val="24"/>
        </w:rPr>
        <w:t>.</w:t>
      </w:r>
      <w:bookmarkEnd w:id="0"/>
      <w:bookmarkEnd w:id="14"/>
      <w:r w:rsidRPr="004477A3">
        <w:rPr>
          <w:rFonts w:ascii="Times New Roman" w:hAnsi="Times New Roman" w:cs="Times New Roman"/>
          <w:color w:val="000000"/>
          <w:sz w:val="24"/>
          <w:szCs w:val="24"/>
        </w:rPr>
        <w:t>»</w:t>
      </w:r>
      <w:proofErr w:type="gramEnd"/>
    </w:p>
    <w:p w:rsidR="0076426B" w:rsidRPr="004477A3" w:rsidRDefault="0076426B"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Приложение № 1 в Регламенту считать </w:t>
      </w:r>
      <w:proofErr w:type="gramStart"/>
      <w:r w:rsidRPr="004477A3">
        <w:rPr>
          <w:rFonts w:ascii="Times New Roman" w:hAnsi="Times New Roman" w:cs="Times New Roman"/>
          <w:sz w:val="24"/>
          <w:szCs w:val="24"/>
        </w:rPr>
        <w:t>утратившим</w:t>
      </w:r>
      <w:proofErr w:type="gramEnd"/>
      <w:r w:rsidRPr="004477A3">
        <w:rPr>
          <w:rFonts w:ascii="Times New Roman" w:hAnsi="Times New Roman" w:cs="Times New Roman"/>
          <w:sz w:val="24"/>
          <w:szCs w:val="24"/>
        </w:rPr>
        <w:t xml:space="preserve"> силу.</w:t>
      </w:r>
    </w:p>
    <w:p w:rsidR="0076426B" w:rsidRPr="004477A3" w:rsidRDefault="0076426B" w:rsidP="004477A3">
      <w:pPr>
        <w:spacing w:after="0" w:line="240" w:lineRule="auto"/>
        <w:ind w:firstLine="567"/>
        <w:jc w:val="both"/>
        <w:rPr>
          <w:rFonts w:ascii="Times New Roman" w:hAnsi="Times New Roman" w:cs="Times New Roman"/>
          <w:color w:val="000000"/>
          <w:sz w:val="24"/>
          <w:szCs w:val="24"/>
        </w:rPr>
      </w:pPr>
    </w:p>
    <w:p w:rsidR="0076426B" w:rsidRPr="004477A3" w:rsidRDefault="0076426B" w:rsidP="004477A3">
      <w:pPr>
        <w:spacing w:after="0" w:line="240" w:lineRule="auto"/>
        <w:ind w:firstLine="567"/>
        <w:jc w:val="both"/>
        <w:rPr>
          <w:rFonts w:ascii="Times New Roman" w:hAnsi="Times New Roman" w:cs="Times New Roman"/>
          <w:sz w:val="24"/>
          <w:szCs w:val="24"/>
        </w:rPr>
      </w:pPr>
    </w:p>
    <w:p w:rsidR="007315AE" w:rsidRPr="004477A3" w:rsidRDefault="007315AE" w:rsidP="004477A3">
      <w:pPr>
        <w:spacing w:after="0" w:line="240" w:lineRule="auto"/>
        <w:rPr>
          <w:rFonts w:ascii="Times New Roman" w:hAnsi="Times New Roman" w:cs="Times New Roman"/>
          <w:sz w:val="24"/>
          <w:szCs w:val="24"/>
        </w:rPr>
        <w:sectPr w:rsidR="007315AE" w:rsidRPr="004477A3" w:rsidSect="0076426B">
          <w:pgSz w:w="11906" w:h="16838"/>
          <w:pgMar w:top="1134" w:right="850" w:bottom="1134" w:left="1701" w:header="708" w:footer="708" w:gutter="0"/>
          <w:cols w:space="708"/>
          <w:docGrid w:linePitch="360"/>
        </w:sectPr>
      </w:pPr>
    </w:p>
    <w:p w:rsidR="007315AE" w:rsidRPr="004477A3" w:rsidRDefault="007315AE"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r w:rsidRPr="004477A3">
        <w:rPr>
          <w:rFonts w:ascii="Times New Roman" w:hAnsi="Times New Roman" w:cs="Times New Roman"/>
          <w:sz w:val="24"/>
          <w:szCs w:val="24"/>
        </w:rPr>
        <w:t>АДМИНИСТРАЦИЯ</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РАБОЧЕГО ПОСЕЛКА КРАСНОЗЕРСКОЕ</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НОВОСИБИРСКОЙ ОБЛАСТИ</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ПОСТАНОВЛЕНИЕ</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рабочий поселок Краснозерское</w:t>
      </w:r>
    </w:p>
    <w:p w:rsidR="004477A3" w:rsidRPr="004477A3" w:rsidRDefault="004477A3" w:rsidP="004477A3">
      <w:pPr>
        <w:spacing w:after="0" w:line="240" w:lineRule="auto"/>
        <w:ind w:right="-6"/>
        <w:rPr>
          <w:rFonts w:ascii="Times New Roman" w:hAnsi="Times New Roman" w:cs="Times New Roman"/>
          <w:sz w:val="24"/>
          <w:szCs w:val="24"/>
        </w:rPr>
      </w:pPr>
      <w:r w:rsidRPr="004477A3">
        <w:rPr>
          <w:rFonts w:ascii="Times New Roman" w:hAnsi="Times New Roman" w:cs="Times New Roman"/>
          <w:sz w:val="24"/>
          <w:szCs w:val="24"/>
        </w:rPr>
        <w:t>от 25.12.2019                                                                                                                                                        438</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tabs>
          <w:tab w:val="left" w:pos="7088"/>
        </w:tabs>
        <w:spacing w:after="0" w:line="240" w:lineRule="auto"/>
        <w:ind w:right="1559"/>
        <w:jc w:val="both"/>
        <w:rPr>
          <w:rFonts w:ascii="Times New Roman" w:hAnsi="Times New Roman" w:cs="Times New Roman"/>
          <w:sz w:val="24"/>
          <w:szCs w:val="24"/>
        </w:rPr>
      </w:pPr>
      <w:r w:rsidRPr="004477A3">
        <w:rPr>
          <w:rFonts w:ascii="Times New Roman" w:hAnsi="Times New Roman" w:cs="Times New Roman"/>
          <w:sz w:val="24"/>
          <w:szCs w:val="24"/>
        </w:rPr>
        <w:t>О внесении изменений в административный регламент исполнения муниципальной функции по проведению проверок при осуществлении муниципального земельного контроля, утвержденный постановлением администрации рабочего поселка Краснозерское Краснозерского района Новосибирской области от 29.05.2012 № 183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w:t>
      </w:r>
    </w:p>
    <w:p w:rsidR="004477A3" w:rsidRPr="004477A3" w:rsidRDefault="004477A3" w:rsidP="004477A3">
      <w:pPr>
        <w:spacing w:after="0" w:line="240" w:lineRule="auto"/>
        <w:ind w:right="-6"/>
        <w:jc w:val="both"/>
        <w:rPr>
          <w:rFonts w:ascii="Times New Roman" w:hAnsi="Times New Roman" w:cs="Times New Roman"/>
          <w:spacing w:val="-6"/>
          <w:sz w:val="24"/>
          <w:szCs w:val="24"/>
        </w:rPr>
      </w:pPr>
    </w:p>
    <w:p w:rsidR="004477A3" w:rsidRPr="004477A3" w:rsidRDefault="004477A3" w:rsidP="004477A3">
      <w:pPr>
        <w:spacing w:after="0" w:line="240" w:lineRule="auto"/>
        <w:ind w:right="-6"/>
        <w:jc w:val="both"/>
        <w:rPr>
          <w:rFonts w:ascii="Times New Roman" w:hAnsi="Times New Roman" w:cs="Times New Roman"/>
          <w:spacing w:val="-6"/>
          <w:sz w:val="24"/>
          <w:szCs w:val="24"/>
        </w:rPr>
      </w:pPr>
    </w:p>
    <w:p w:rsidR="004477A3" w:rsidRPr="004477A3" w:rsidRDefault="004477A3" w:rsidP="004477A3">
      <w:pPr>
        <w:autoSpaceDE w:val="0"/>
        <w:autoSpaceDN w:val="0"/>
        <w:adjustRightInd w:val="0"/>
        <w:spacing w:after="0" w:line="240" w:lineRule="auto"/>
        <w:ind w:firstLine="567"/>
        <w:jc w:val="both"/>
        <w:rPr>
          <w:rFonts w:ascii="Times New Roman" w:hAnsi="Times New Roman" w:cs="Times New Roman"/>
          <w:caps/>
          <w:spacing w:val="-6"/>
          <w:sz w:val="24"/>
          <w:szCs w:val="24"/>
        </w:rPr>
      </w:pPr>
      <w:r w:rsidRPr="004477A3">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 с учетом представления Прокуратуры Краснозерского района Новосибирской области от 21.08.2019 № 2-25-2019</w:t>
      </w:r>
      <w:r w:rsidRPr="004477A3">
        <w:rPr>
          <w:rFonts w:ascii="Times New Roman" w:hAnsi="Times New Roman" w:cs="Times New Roman"/>
          <w:caps/>
          <w:spacing w:val="-6"/>
          <w:sz w:val="24"/>
          <w:szCs w:val="24"/>
        </w:rPr>
        <w:t>:</w:t>
      </w:r>
    </w:p>
    <w:p w:rsidR="004477A3" w:rsidRPr="004477A3" w:rsidRDefault="004477A3" w:rsidP="004477A3">
      <w:pPr>
        <w:autoSpaceDE w:val="0"/>
        <w:autoSpaceDN w:val="0"/>
        <w:adjustRightInd w:val="0"/>
        <w:spacing w:after="0" w:line="240" w:lineRule="auto"/>
        <w:ind w:firstLine="567"/>
        <w:jc w:val="both"/>
        <w:rPr>
          <w:rFonts w:ascii="Times New Roman" w:hAnsi="Times New Roman" w:cs="Times New Roman"/>
          <w:spacing w:val="-6"/>
          <w:sz w:val="24"/>
          <w:szCs w:val="24"/>
        </w:rPr>
      </w:pPr>
      <w:r w:rsidRPr="004477A3">
        <w:rPr>
          <w:rFonts w:ascii="Times New Roman" w:hAnsi="Times New Roman" w:cs="Times New Roman"/>
          <w:caps/>
          <w:spacing w:val="-6"/>
          <w:sz w:val="24"/>
          <w:szCs w:val="24"/>
        </w:rPr>
        <w:t>ПОСТАНОВЛЯЕТ:</w:t>
      </w:r>
    </w:p>
    <w:p w:rsidR="004477A3" w:rsidRPr="004477A3" w:rsidRDefault="004477A3"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Внести изменения в </w:t>
      </w:r>
      <w:r w:rsidRPr="004477A3">
        <w:rPr>
          <w:rFonts w:ascii="Times New Roman" w:hAnsi="Times New Roman" w:cs="Times New Roman"/>
          <w:spacing w:val="-6"/>
          <w:sz w:val="24"/>
          <w:szCs w:val="24"/>
        </w:rPr>
        <w:t xml:space="preserve">административный регламент </w:t>
      </w:r>
      <w:r w:rsidRPr="004477A3">
        <w:rPr>
          <w:rFonts w:ascii="Times New Roman" w:hAnsi="Times New Roman" w:cs="Times New Roman"/>
          <w:sz w:val="24"/>
          <w:szCs w:val="24"/>
        </w:rPr>
        <w:t>исполнения муниципальной функции по проведению проверок при осуществлении муниципального земельного контроля, утвержденный постановлением администрации рабочего поселка Краснозерское Краснозерского района Новосибирской области от 29.05.2012 № 183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w:t>
      </w:r>
      <w:r w:rsidRPr="004477A3">
        <w:rPr>
          <w:rFonts w:ascii="Times New Roman" w:hAnsi="Times New Roman" w:cs="Times New Roman"/>
          <w:spacing w:val="-6"/>
          <w:sz w:val="24"/>
          <w:szCs w:val="24"/>
        </w:rPr>
        <w:t>»  согласно приложению к настоящему постановлению</w:t>
      </w:r>
      <w:r w:rsidRPr="004477A3">
        <w:rPr>
          <w:rFonts w:ascii="Times New Roman" w:hAnsi="Times New Roman" w:cs="Times New Roman"/>
          <w:sz w:val="24"/>
          <w:szCs w:val="24"/>
        </w:rPr>
        <w:t>.</w:t>
      </w:r>
    </w:p>
    <w:p w:rsidR="004477A3" w:rsidRPr="004477A3" w:rsidRDefault="004477A3"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Глава рабочего поселка Краснозерское</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Новосибирской области                                                                                                                            Б.В. </w:t>
      </w:r>
      <w:proofErr w:type="gramStart"/>
      <w:r w:rsidRPr="004477A3">
        <w:rPr>
          <w:rFonts w:ascii="Times New Roman" w:hAnsi="Times New Roman" w:cs="Times New Roman"/>
          <w:sz w:val="24"/>
          <w:szCs w:val="24"/>
        </w:rPr>
        <w:t>Луцкий</w:t>
      </w:r>
      <w:proofErr w:type="gramEnd"/>
    </w:p>
    <w:p w:rsidR="004477A3" w:rsidRPr="004477A3" w:rsidRDefault="004477A3" w:rsidP="004477A3">
      <w:pPr>
        <w:widowControl w:val="0"/>
        <w:tabs>
          <w:tab w:val="left" w:pos="993"/>
        </w:tabs>
        <w:suppressAutoHyphens/>
        <w:spacing w:after="0" w:line="240" w:lineRule="auto"/>
        <w:jc w:val="center"/>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УТВЕРЖДЕНЫ </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постановлением администрации рабочего</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 поселка Краснозерское Краснозерского района </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Новосибирской области от 25.12.2019 № 438</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 xml:space="preserve">Изменения в административный </w:t>
      </w:r>
      <w:hyperlink r:id="rId13" w:history="1">
        <w:r w:rsidRPr="004477A3">
          <w:rPr>
            <w:rFonts w:ascii="Times New Roman" w:hAnsi="Times New Roman" w:cs="Times New Roman"/>
            <w:sz w:val="24"/>
            <w:szCs w:val="24"/>
          </w:rPr>
          <w:t>регламент</w:t>
        </w:r>
      </w:hyperlink>
      <w:r w:rsidRPr="004477A3">
        <w:rPr>
          <w:rFonts w:ascii="Times New Roman" w:hAnsi="Times New Roman" w:cs="Times New Roman"/>
          <w:sz w:val="24"/>
          <w:szCs w:val="24"/>
        </w:rPr>
        <w:t xml:space="preserve"> исполнения муниципальной функции по проведению проверок при осуществлении муниципального земельного контроля, утвержденный постановлением администрации рабочего поселка Краснозерское Краснозерского района Новосибирской области от 29.05.2012 № 183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w:t>
      </w:r>
      <w:r w:rsidRPr="004477A3">
        <w:rPr>
          <w:rFonts w:ascii="Times New Roman" w:hAnsi="Times New Roman" w:cs="Times New Roman"/>
          <w:spacing w:val="-6"/>
          <w:sz w:val="24"/>
          <w:szCs w:val="24"/>
        </w:rPr>
        <w:t>» (далее – Регламент)</w:t>
      </w:r>
      <w:r w:rsidRPr="004477A3">
        <w:rPr>
          <w:rFonts w:ascii="Times New Roman" w:hAnsi="Times New Roman" w:cs="Times New Roman"/>
          <w:sz w:val="24"/>
          <w:szCs w:val="24"/>
        </w:rPr>
        <w:t>:</w:t>
      </w:r>
    </w:p>
    <w:p w:rsidR="004477A3" w:rsidRPr="004477A3" w:rsidRDefault="004477A3" w:rsidP="004477A3">
      <w:pPr>
        <w:widowControl w:val="0"/>
        <w:tabs>
          <w:tab w:val="left" w:pos="993"/>
        </w:tabs>
        <w:suppressAutoHyphens/>
        <w:spacing w:after="0" w:line="240" w:lineRule="auto"/>
        <w:jc w:val="center"/>
        <w:rPr>
          <w:rFonts w:ascii="Times New Roman" w:hAnsi="Times New Roman" w:cs="Times New Roman"/>
          <w:sz w:val="24"/>
          <w:szCs w:val="24"/>
        </w:rPr>
      </w:pPr>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Абзац 2 пункта 1.2. Регламента изложить в новой редакции: </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«Справочная информация об органах, предоставляющих муниципальную услугу, организациях, участвующих в ее предоставлении размещена на официальном сайте администрации в разделе «Муниципальные услуги», в федеральном реестре и на  ЕГПУ.»;  </w:t>
      </w:r>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Пункт 1.3. Регламента изложить в новой редакции: </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«1.3. </w:t>
      </w:r>
      <w:proofErr w:type="gramStart"/>
      <w:r w:rsidRPr="004477A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официальном сайте Администрации в сети «Интернет» </w:t>
      </w:r>
      <w:hyperlink r:id="rId14" w:history="1">
        <w:r w:rsidRPr="004477A3">
          <w:rPr>
            <w:rFonts w:ascii="Times New Roman" w:hAnsi="Times New Roman" w:cs="Times New Roman"/>
            <w:sz w:val="24"/>
            <w:szCs w:val="24"/>
          </w:rPr>
          <w:t>www.admkrasnozerskoe.nso.ru</w:t>
        </w:r>
      </w:hyperlink>
      <w:r w:rsidRPr="004477A3">
        <w:rPr>
          <w:rFonts w:ascii="Times New Roman" w:hAnsi="Times New Roman" w:cs="Times New Roman"/>
          <w:sz w:val="24"/>
          <w:szCs w:val="24"/>
        </w:rPr>
        <w:t xml:space="preserve"> (далее – официальный сайт администрации)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15" w:tgtFrame="_blank" w:history="1">
        <w:r w:rsidRPr="004477A3">
          <w:rPr>
            <w:rFonts w:ascii="Times New Roman" w:hAnsi="Times New Roman" w:cs="Times New Roman"/>
            <w:sz w:val="24"/>
            <w:szCs w:val="24"/>
          </w:rPr>
          <w:t>Едином портале</w:t>
        </w:r>
      </w:hyperlink>
      <w:r w:rsidRPr="004477A3">
        <w:rPr>
          <w:rFonts w:ascii="Times New Roman" w:hAnsi="Times New Roman" w:cs="Times New Roman"/>
          <w:sz w:val="24"/>
          <w:szCs w:val="24"/>
        </w:rPr>
        <w:t> государственных и муниципальных услуг (функций) (далее</w:t>
      </w:r>
      <w:proofErr w:type="gramEnd"/>
      <w:r w:rsidRPr="004477A3">
        <w:rPr>
          <w:rFonts w:ascii="Times New Roman" w:hAnsi="Times New Roman" w:cs="Times New Roman"/>
          <w:sz w:val="24"/>
          <w:szCs w:val="24"/>
        </w:rPr>
        <w:t xml:space="preserve"> – </w:t>
      </w:r>
      <w:proofErr w:type="gramStart"/>
      <w:r w:rsidRPr="004477A3">
        <w:rPr>
          <w:rFonts w:ascii="Times New Roman" w:hAnsi="Times New Roman" w:cs="Times New Roman"/>
          <w:sz w:val="24"/>
          <w:szCs w:val="24"/>
        </w:rPr>
        <w:t>ЕГПУ)»;</w:t>
      </w:r>
      <w:proofErr w:type="gramEnd"/>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Дополнить Регламент разделом 9 следующего содержания: </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«9. Организация и проведение мероприятий, направленных на профилактику нарушений обязательных требований и требований, установленных муниципальными нормативными актами (далее – обязательные требования)</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9.1. В целях предупреждения нарушений юридическими лицами и индивидуальными предпринимателями обязательных требований, администрация осуществляет мероприятия по профилактике нарушений обязательных требований в соответствии с утверждаемыми постановлением администрации программами профилактики нарушений.</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9.2. В целях профилактики нарушений обязательных требований администрацией:</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обеспечивается размещение на </w:t>
      </w:r>
      <w:hyperlink r:id="rId16" w:tgtFrame="_blank" w:history="1">
        <w:r w:rsidRPr="004477A3">
          <w:rPr>
            <w:rFonts w:ascii="Times New Roman" w:hAnsi="Times New Roman" w:cs="Times New Roman"/>
            <w:sz w:val="24"/>
            <w:szCs w:val="24"/>
          </w:rPr>
          <w:t xml:space="preserve">официальном сайте администрации </w:t>
        </w:r>
      </w:hyperlink>
      <w:r w:rsidRPr="004477A3">
        <w:rPr>
          <w:rFonts w:ascii="Times New Roman" w:hAnsi="Times New Roman" w:cs="Times New Roman"/>
          <w:sz w:val="24"/>
          <w:szCs w:val="24"/>
        </w:rPr>
        <w:t>перечней муниципальных нормативных правовых актов и муниципальных нормативных документов или их отдельных частей, содержащих обязательные требования, текстов соответствующих муниципальных нормативных правовых актов и муниципальных нормативных документов;</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осуществляется информирование юридических лиц и индивидуальных предпринимателей по вопросам соблюдения обязательных требований, в том числе посредством проведения семинаров, собраний, разъяснительной работы в средствах массовой информации и иными способами;</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обеспечивается ежегодное обобщение практики осуществления муниципального контроля (надзора) в соответствии с п. 53.4 настоящего Регламента, за соблюдением обязательных требований с размещением на официальном сайте администрации</w:t>
      </w:r>
      <w:proofErr w:type="gramStart"/>
      <w:r w:rsidRPr="004477A3">
        <w:rPr>
          <w:rFonts w:ascii="Times New Roman" w:hAnsi="Times New Roman" w:cs="Times New Roman"/>
          <w:sz w:val="24"/>
          <w:szCs w:val="24"/>
        </w:rPr>
        <w:t>.»</w:t>
      </w:r>
      <w:proofErr w:type="gramEnd"/>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Дополнить Регламент разделом 10 следующего содержания: </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lastRenderedPageBreak/>
        <w:t xml:space="preserve"> «10.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4477A3" w:rsidRPr="004477A3" w:rsidRDefault="004477A3" w:rsidP="004477A3">
      <w:pPr>
        <w:spacing w:after="0" w:line="240" w:lineRule="auto"/>
        <w:ind w:firstLine="567"/>
        <w:jc w:val="both"/>
        <w:rPr>
          <w:rFonts w:ascii="Times New Roman" w:hAnsi="Times New Roman" w:cs="Times New Roman"/>
          <w:sz w:val="24"/>
          <w:szCs w:val="24"/>
        </w:rPr>
      </w:pP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10.1.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w:t>
      </w:r>
      <w:r w:rsidRPr="004477A3">
        <w:rPr>
          <w:rFonts w:ascii="Times New Roman" w:hAnsi="Times New Roman" w:cs="Times New Roman"/>
          <w:bCs/>
          <w:color w:val="22272F"/>
          <w:sz w:val="24"/>
          <w:szCs w:val="24"/>
          <w:shd w:val="clear" w:color="auto" w:fill="FFFFFF"/>
        </w:rPr>
        <w:t>МФЦ,</w:t>
      </w:r>
      <w:r w:rsidRPr="004477A3">
        <w:rPr>
          <w:rFonts w:ascii="Times New Roman" w:hAnsi="Times New Roman" w:cs="Times New Roman"/>
          <w:b/>
          <w:bCs/>
          <w:color w:val="22272F"/>
          <w:sz w:val="24"/>
          <w:szCs w:val="24"/>
          <w:shd w:val="clear" w:color="auto" w:fill="FFFFFF"/>
        </w:rPr>
        <w:t xml:space="preserve"> </w:t>
      </w:r>
      <w:r w:rsidRPr="004477A3">
        <w:rPr>
          <w:rFonts w:ascii="Times New Roman" w:hAnsi="Times New Roman" w:cs="Times New Roman"/>
          <w:bCs/>
          <w:color w:val="22272F"/>
          <w:sz w:val="24"/>
          <w:szCs w:val="24"/>
          <w:shd w:val="clear" w:color="auto" w:fill="FFFFFF"/>
        </w:rPr>
        <w:t>работника МФЦ,</w:t>
      </w:r>
      <w:r w:rsidRPr="004477A3">
        <w:rPr>
          <w:rFonts w:ascii="Times New Roman" w:hAnsi="Times New Roman" w:cs="Times New Roman"/>
          <w:sz w:val="24"/>
          <w:szCs w:val="24"/>
        </w:rPr>
        <w:t xml:space="preserve"> принятые (осуществляемые) в ходе предоставления муниципальной услуги, в досудебном (внесудебном) порядке.</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10.2. Заявитель имеет право обратиться с жалобой, в том числе в следующих случаях:</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нарушения сроков регистрации заявления;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нарушения срока предоставления муниципальной услуги;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r w:rsidRPr="004477A3">
        <w:rPr>
          <w:rFonts w:ascii="Times New Roman" w:hAnsi="Times New Roman" w:cs="Times New Roman"/>
          <w:sz w:val="24"/>
          <w:szCs w:val="24"/>
        </w:rPr>
        <w:t xml:space="preserve"> </w:t>
      </w:r>
      <w:r w:rsidRPr="004477A3">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4477A3">
        <w:rPr>
          <w:rFonts w:ascii="Times New Roman" w:hAnsi="Times New Roman" w:cs="Times New Roman"/>
          <w:color w:val="22272F"/>
          <w:sz w:val="24"/>
          <w:szCs w:val="24"/>
          <w:shd w:val="clear" w:color="auto" w:fill="FFFFFF"/>
        </w:rPr>
        <w:t>;</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отказа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10.3. Требования к порядку подачи и рассмотрения жалобы: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жалоба на решение и действия (бездействие) Главы подается Губернатору Новосибирской области;</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жалоба на решения и действия (бездействие) муниципальных служащих Администрации подается Главе;</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жалоба на решения и действия (бездействие)  работника МФЦ подаются руководителю этого МФЦ; жалоба на решения и действия (бездействие)  МФЦ подаются в с</w:t>
      </w:r>
      <w:r w:rsidRPr="004477A3">
        <w:rPr>
          <w:rFonts w:ascii="Times New Roman" w:hAnsi="Times New Roman" w:cs="Times New Roman"/>
          <w:color w:val="22272F"/>
          <w:sz w:val="24"/>
          <w:szCs w:val="24"/>
          <w:shd w:val="clear" w:color="auto" w:fill="FFFFFF"/>
        </w:rPr>
        <w:t>оответствующий орган государственной власти (орган местного самоуправления) публично-правового образования, являющийся учредителем МФЦ, а также организации, уполномоченные осуществлять функции МФЦ в установленном законом порядке. Порядок подачи и рассмотрения жалоб, указанных в настоящем абзаце, устанавливаются Правительством Российской Федерации.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lastRenderedPageBreak/>
        <w:t>10.4.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10.5 Жалоба в письменной форме на бумажном носителе может быть подана:</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непосредственно в Администрацию либо в общественную приемную Губернатора;</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почтовым отправлением по месту нахождения общественной приемной или Администрации;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через МФЦ;</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в ходе личного приема Губернатора Новосибирской области, Главы.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При подаче жалобы через представителя представляется документ, подтверждающий полномочия представителя.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10.6. В электронной форме жалоба может быть подана заявителем посредством:</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Сайта Администрации;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ЕГПУ;</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Официального сайта МФЦ.</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hyperlink r:id="rId17" w:history="1">
        <w:r w:rsidRPr="004477A3">
          <w:rPr>
            <w:rFonts w:ascii="Times New Roman" w:hAnsi="Times New Roman" w:cs="Times New Roman"/>
            <w:sz w:val="24"/>
            <w:szCs w:val="24"/>
          </w:rPr>
          <w:t>электронной подписью</w:t>
        </w:r>
      </w:hyperlink>
      <w:r w:rsidRPr="004477A3">
        <w:rPr>
          <w:rFonts w:ascii="Times New Roman" w:hAnsi="Times New Roman" w:cs="Times New Roman"/>
          <w:sz w:val="24"/>
          <w:szCs w:val="24"/>
        </w:rPr>
        <w:t xml:space="preserve">, вид которой предусмотрен законодательством Российской </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Федерации, при этом документ, удостоверяющий личность заявителя, не требуется.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10.7. Жалоба должна содержать:</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477A3">
        <w:rPr>
          <w:rFonts w:ascii="Times New Roman" w:hAnsi="Times New Roman" w:cs="Times New Roman"/>
          <w:bCs/>
          <w:color w:val="22272F"/>
          <w:sz w:val="24"/>
          <w:szCs w:val="24"/>
          <w:shd w:val="clear" w:color="auto" w:fill="FFFFFF"/>
        </w:rPr>
        <w:t>МФЦ</w:t>
      </w:r>
      <w:r w:rsidRPr="004477A3">
        <w:rPr>
          <w:rFonts w:ascii="Times New Roman" w:hAnsi="Times New Roman" w:cs="Times New Roman"/>
          <w:b/>
          <w:bCs/>
          <w:color w:val="22272F"/>
          <w:sz w:val="24"/>
          <w:szCs w:val="24"/>
          <w:shd w:val="clear" w:color="auto" w:fill="FFFFFF"/>
        </w:rPr>
        <w:t xml:space="preserve">, </w:t>
      </w:r>
      <w:r w:rsidRPr="004477A3">
        <w:rPr>
          <w:rFonts w:ascii="Times New Roman" w:hAnsi="Times New Roman" w:cs="Times New Roman"/>
          <w:bCs/>
          <w:color w:val="22272F"/>
          <w:sz w:val="24"/>
          <w:szCs w:val="24"/>
          <w:shd w:val="clear" w:color="auto" w:fill="FFFFFF"/>
        </w:rPr>
        <w:t>работника МФЦ,</w:t>
      </w:r>
      <w:r w:rsidRPr="004477A3">
        <w:rPr>
          <w:rFonts w:ascii="Times New Roman" w:hAnsi="Times New Roman" w:cs="Times New Roman"/>
          <w:sz w:val="24"/>
          <w:szCs w:val="24"/>
        </w:rPr>
        <w:t xml:space="preserve"> решения и действия (бездействие) которых обжалуются;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К жалобе могут быть приложены документы (копии документов), подтве</w:t>
      </w:r>
      <w:proofErr w:type="gramStart"/>
      <w:r w:rsidRPr="004477A3">
        <w:rPr>
          <w:rFonts w:ascii="Times New Roman" w:hAnsi="Times New Roman" w:cs="Times New Roman"/>
          <w:sz w:val="24"/>
          <w:szCs w:val="24"/>
        </w:rPr>
        <w:t>1</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10.8.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77A3" w:rsidRPr="004477A3" w:rsidRDefault="004477A3" w:rsidP="004477A3">
      <w:pPr>
        <w:spacing w:after="0" w:line="240" w:lineRule="auto"/>
        <w:ind w:firstLine="567"/>
        <w:jc w:val="both"/>
        <w:rPr>
          <w:rFonts w:ascii="Times New Roman" w:hAnsi="Times New Roman" w:cs="Times New Roman"/>
          <w:color w:val="22272F"/>
          <w:sz w:val="24"/>
          <w:szCs w:val="24"/>
          <w:shd w:val="clear" w:color="auto" w:fill="FFFFFF"/>
        </w:rPr>
      </w:pPr>
      <w:r w:rsidRPr="004477A3">
        <w:rPr>
          <w:rFonts w:ascii="Times New Roman" w:hAnsi="Times New Roman" w:cs="Times New Roman"/>
          <w:sz w:val="24"/>
          <w:szCs w:val="24"/>
        </w:rPr>
        <w:t>10.9. По результатам рассмотрения жалобы должностное лицо, наделенное полномочиями по рассмотрению жалоб, принимает одно из следующих решений:</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color w:val="22272F"/>
          <w:sz w:val="24"/>
          <w:szCs w:val="24"/>
          <w:shd w:val="clear" w:color="auto" w:fill="FFFFFF"/>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77A3">
        <w:rPr>
          <w:rFonts w:ascii="Times New Roman" w:hAnsi="Times New Roman" w:cs="Times New Roman"/>
          <w:sz w:val="24"/>
          <w:szCs w:val="24"/>
        </w:rPr>
        <w:t>;</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отказывает в удовлетворении жалобы.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lastRenderedPageBreak/>
        <w:t>10.10.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10.11. В письменном ответе по результатам рассмотрения жалобы указываются: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proofErr w:type="gramStart"/>
      <w:r w:rsidRPr="004477A3">
        <w:rPr>
          <w:rFonts w:ascii="Times New Roman" w:hAnsi="Times New Roman" w:cs="Times New Roman"/>
          <w:sz w:val="24"/>
          <w:szCs w:val="24"/>
        </w:rPr>
        <w:t xml:space="preserve">- наименование структурного подразделения, предоставляющего муниципальную услугу, рассмотревшего жалобу, должность, фамилия, имя, </w:t>
      </w:r>
      <w:r w:rsidRPr="004477A3">
        <w:rPr>
          <w:rFonts w:ascii="Times New Roman" w:hAnsi="Times New Roman" w:cs="Times New Roman"/>
          <w:color w:val="000000"/>
          <w:sz w:val="24"/>
          <w:szCs w:val="24"/>
        </w:rPr>
        <w:t>отчество (последнее - при наличии) должностного лица, принявшего решение по жалобе;</w:t>
      </w:r>
      <w:proofErr w:type="gramEnd"/>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фамилия, имя, отчество (последнее - при наличии) заявителя;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основания для принятия решения по жалобе;</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принятое по жалобе решение;</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если жалоба признана обоснованной, - сроки устранения выявленных нарушений;</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сведения о порядке обжалования принятого по жалобе решения.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xml:space="preserve">10.12. </w:t>
      </w:r>
      <w:r w:rsidRPr="004477A3">
        <w:rPr>
          <w:rFonts w:ascii="Times New Roman" w:hAnsi="Times New Roman" w:cs="Times New Roman"/>
          <w:color w:val="000000"/>
          <w:sz w:val="24"/>
          <w:szCs w:val="24"/>
          <w:shd w:val="clear" w:color="auto" w:fill="FFFFFF"/>
        </w:rPr>
        <w:t xml:space="preserve"> В случае установления в ходе или по результатам </w:t>
      </w:r>
      <w:proofErr w:type="gramStart"/>
      <w:r w:rsidRPr="004477A3">
        <w:rPr>
          <w:rFonts w:ascii="Times New Roman" w:hAnsi="Times New Roman" w:cs="Times New Roman"/>
          <w:color w:val="000000"/>
          <w:sz w:val="24"/>
          <w:szCs w:val="24"/>
          <w:shd w:val="clear" w:color="auto" w:fill="FFFFFF"/>
        </w:rPr>
        <w:t>рассмотрения жалобы признаков состава административного правонарушения</w:t>
      </w:r>
      <w:proofErr w:type="gramEnd"/>
      <w:r w:rsidRPr="004477A3">
        <w:rPr>
          <w:rFonts w:ascii="Times New Roman" w:hAnsi="Times New Roman" w:cs="Times New Roman"/>
          <w:color w:val="000000"/>
          <w:sz w:val="24"/>
          <w:szCs w:val="24"/>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10.13. Заявитель имеет право на получение информации и документов, необходимых для обоснования и рассмотрения жалобы.</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10.14.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10.15. Решение, принятое по жалобе, может быть обжаловано в порядке, установленном законодательством Российской Федерации</w:t>
      </w:r>
      <w:proofErr w:type="gramStart"/>
      <w:r w:rsidRPr="004477A3">
        <w:rPr>
          <w:rFonts w:ascii="Times New Roman" w:hAnsi="Times New Roman" w:cs="Times New Roman"/>
          <w:color w:val="000000"/>
          <w:sz w:val="24"/>
          <w:szCs w:val="24"/>
        </w:rPr>
        <w:t>.»;</w:t>
      </w:r>
      <w:proofErr w:type="gramEnd"/>
    </w:p>
    <w:p w:rsidR="004477A3" w:rsidRPr="004477A3" w:rsidRDefault="004477A3" w:rsidP="004477A3">
      <w:pPr>
        <w:spacing w:after="0" w:line="240" w:lineRule="auto"/>
        <w:ind w:firstLine="709"/>
        <w:jc w:val="center"/>
        <w:rPr>
          <w:rFonts w:ascii="Times New Roman" w:hAnsi="Times New Roman" w:cs="Times New Roman"/>
          <w:color w:val="000000"/>
          <w:sz w:val="24"/>
          <w:szCs w:val="24"/>
        </w:rPr>
      </w:pPr>
      <w:r w:rsidRPr="004477A3">
        <w:rPr>
          <w:rFonts w:ascii="Times New Roman" w:hAnsi="Times New Roman" w:cs="Times New Roman"/>
          <w:sz w:val="24"/>
          <w:szCs w:val="24"/>
        </w:rPr>
        <w:tab/>
      </w:r>
    </w:p>
    <w:p w:rsidR="004477A3" w:rsidRPr="004477A3" w:rsidRDefault="004477A3" w:rsidP="004477A3">
      <w:pPr>
        <w:tabs>
          <w:tab w:val="left" w:pos="2760"/>
        </w:tabs>
        <w:spacing w:after="0" w:line="240" w:lineRule="auto"/>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r w:rsidRPr="004477A3">
        <w:rPr>
          <w:rFonts w:ascii="Times New Roman" w:hAnsi="Times New Roman" w:cs="Times New Roman"/>
          <w:sz w:val="24"/>
          <w:szCs w:val="24"/>
        </w:rPr>
        <w:t>АДМИНИСТРАЦИЯ</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РАБОЧЕГО ПОСЕЛКА КРАСНОЗЕРСКОЕ</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НОВОСИБИРСКОЙ ОБЛАСТИ</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ПОСТАНОВЛЕНИЕ</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рабочий поселок Краснозерское</w:t>
      </w:r>
    </w:p>
    <w:p w:rsidR="004477A3" w:rsidRPr="004477A3" w:rsidRDefault="004477A3" w:rsidP="004477A3">
      <w:pPr>
        <w:spacing w:after="0" w:line="240" w:lineRule="auto"/>
        <w:ind w:right="-6"/>
        <w:rPr>
          <w:rFonts w:ascii="Times New Roman" w:hAnsi="Times New Roman" w:cs="Times New Roman"/>
          <w:sz w:val="24"/>
          <w:szCs w:val="24"/>
        </w:rPr>
      </w:pPr>
      <w:r w:rsidRPr="004477A3">
        <w:rPr>
          <w:rFonts w:ascii="Times New Roman" w:hAnsi="Times New Roman" w:cs="Times New Roman"/>
          <w:sz w:val="24"/>
          <w:szCs w:val="24"/>
        </w:rPr>
        <w:t>от 25.12.2019                                                                                                                                                         439</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tabs>
          <w:tab w:val="left" w:pos="7088"/>
        </w:tabs>
        <w:spacing w:after="0" w:line="240" w:lineRule="auto"/>
        <w:ind w:right="709"/>
        <w:jc w:val="both"/>
        <w:rPr>
          <w:rFonts w:ascii="Times New Roman" w:hAnsi="Times New Roman" w:cs="Times New Roman"/>
          <w:sz w:val="24"/>
          <w:szCs w:val="24"/>
        </w:rPr>
      </w:pPr>
      <w:proofErr w:type="gramStart"/>
      <w:r w:rsidRPr="004477A3">
        <w:rPr>
          <w:rFonts w:ascii="Times New Roman" w:hAnsi="Times New Roman" w:cs="Times New Roman"/>
          <w:sz w:val="24"/>
          <w:szCs w:val="24"/>
        </w:rPr>
        <w:t>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02.10.2013 № 366 «Об утверждении административного регламента  исполнения муниципальной функции по осуществлению муниципального жилищного контроля на территории рабочего поселка Краснозерское Краснозерского района Новосибирской области»</w:t>
      </w:r>
      <w:proofErr w:type="gramEnd"/>
    </w:p>
    <w:p w:rsidR="004477A3" w:rsidRPr="004477A3" w:rsidRDefault="004477A3" w:rsidP="004477A3">
      <w:pPr>
        <w:spacing w:after="0" w:line="240" w:lineRule="auto"/>
        <w:ind w:right="-6"/>
        <w:jc w:val="both"/>
        <w:rPr>
          <w:rFonts w:ascii="Times New Roman" w:hAnsi="Times New Roman" w:cs="Times New Roman"/>
          <w:spacing w:val="-6"/>
          <w:sz w:val="24"/>
          <w:szCs w:val="24"/>
        </w:rPr>
      </w:pPr>
    </w:p>
    <w:p w:rsidR="004477A3" w:rsidRPr="004477A3" w:rsidRDefault="004477A3" w:rsidP="004477A3">
      <w:pPr>
        <w:autoSpaceDE w:val="0"/>
        <w:autoSpaceDN w:val="0"/>
        <w:adjustRightInd w:val="0"/>
        <w:spacing w:after="0" w:line="240" w:lineRule="auto"/>
        <w:ind w:firstLine="567"/>
        <w:jc w:val="both"/>
        <w:rPr>
          <w:rFonts w:ascii="Times New Roman" w:hAnsi="Times New Roman" w:cs="Times New Roman"/>
          <w:caps/>
          <w:spacing w:val="-6"/>
          <w:sz w:val="24"/>
          <w:szCs w:val="24"/>
        </w:rPr>
      </w:pPr>
      <w:r w:rsidRPr="004477A3">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 с учетом представления Прокуратуры Краснозерского района Новосибирской области от 21.08.2019 № 2-25-2019</w:t>
      </w:r>
      <w:r w:rsidRPr="004477A3">
        <w:rPr>
          <w:rFonts w:ascii="Times New Roman" w:hAnsi="Times New Roman" w:cs="Times New Roman"/>
          <w:caps/>
          <w:spacing w:val="-6"/>
          <w:sz w:val="24"/>
          <w:szCs w:val="24"/>
        </w:rPr>
        <w:t>:</w:t>
      </w:r>
    </w:p>
    <w:p w:rsidR="004477A3" w:rsidRPr="004477A3" w:rsidRDefault="004477A3" w:rsidP="004477A3">
      <w:pPr>
        <w:autoSpaceDE w:val="0"/>
        <w:autoSpaceDN w:val="0"/>
        <w:adjustRightInd w:val="0"/>
        <w:spacing w:after="0" w:line="240" w:lineRule="auto"/>
        <w:ind w:firstLine="567"/>
        <w:jc w:val="both"/>
        <w:rPr>
          <w:rFonts w:ascii="Times New Roman" w:hAnsi="Times New Roman" w:cs="Times New Roman"/>
          <w:spacing w:val="-6"/>
          <w:sz w:val="24"/>
          <w:szCs w:val="24"/>
        </w:rPr>
      </w:pPr>
      <w:r w:rsidRPr="004477A3">
        <w:rPr>
          <w:rFonts w:ascii="Times New Roman" w:hAnsi="Times New Roman" w:cs="Times New Roman"/>
          <w:caps/>
          <w:spacing w:val="-6"/>
          <w:sz w:val="24"/>
          <w:szCs w:val="24"/>
        </w:rPr>
        <w:t>ПОСТАНОВЛЯЕТ:</w:t>
      </w:r>
    </w:p>
    <w:p w:rsidR="004477A3" w:rsidRPr="004477A3" w:rsidRDefault="004477A3"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Внести изменения в </w:t>
      </w:r>
      <w:r w:rsidRPr="004477A3">
        <w:rPr>
          <w:rFonts w:ascii="Times New Roman" w:hAnsi="Times New Roman" w:cs="Times New Roman"/>
          <w:spacing w:val="-6"/>
          <w:sz w:val="24"/>
          <w:szCs w:val="24"/>
        </w:rPr>
        <w:t xml:space="preserve">административный регламент </w:t>
      </w:r>
      <w:r w:rsidRPr="004477A3">
        <w:rPr>
          <w:rFonts w:ascii="Times New Roman" w:hAnsi="Times New Roman" w:cs="Times New Roman"/>
          <w:sz w:val="24"/>
          <w:szCs w:val="24"/>
        </w:rPr>
        <w:t>исполнения муниципальной функции по осуществлению муниципального жилищного контроля на территории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02.10.2013 № 366 «Об утверждении административного регламента  исполнения муниципальной функции по осуществлению муниципального жилищного контроля на территории рабочего поселка Краснозерское Краснозерского района Новосибирской области</w:t>
      </w:r>
      <w:r w:rsidRPr="004477A3">
        <w:rPr>
          <w:rFonts w:ascii="Times New Roman" w:hAnsi="Times New Roman" w:cs="Times New Roman"/>
          <w:spacing w:val="-6"/>
          <w:sz w:val="24"/>
          <w:szCs w:val="24"/>
        </w:rPr>
        <w:t>»  согласно приложению к настоящему</w:t>
      </w:r>
      <w:proofErr w:type="gramEnd"/>
      <w:r w:rsidRPr="004477A3">
        <w:rPr>
          <w:rFonts w:ascii="Times New Roman" w:hAnsi="Times New Roman" w:cs="Times New Roman"/>
          <w:spacing w:val="-6"/>
          <w:sz w:val="24"/>
          <w:szCs w:val="24"/>
        </w:rPr>
        <w:t xml:space="preserve"> постановлению</w:t>
      </w:r>
      <w:r w:rsidRPr="004477A3">
        <w:rPr>
          <w:rFonts w:ascii="Times New Roman" w:hAnsi="Times New Roman" w:cs="Times New Roman"/>
          <w:sz w:val="24"/>
          <w:szCs w:val="24"/>
        </w:rPr>
        <w:t>.</w:t>
      </w:r>
    </w:p>
    <w:p w:rsidR="004477A3" w:rsidRPr="004477A3" w:rsidRDefault="004477A3"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Глава рабочего поселка Краснозерское</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lastRenderedPageBreak/>
        <w:t xml:space="preserve">Новосибирской области                                                                                                                            Б.В. </w:t>
      </w:r>
      <w:proofErr w:type="gramStart"/>
      <w:r w:rsidRPr="004477A3">
        <w:rPr>
          <w:rFonts w:ascii="Times New Roman" w:hAnsi="Times New Roman" w:cs="Times New Roman"/>
          <w:sz w:val="24"/>
          <w:szCs w:val="24"/>
        </w:rPr>
        <w:t>Луцкий</w:t>
      </w:r>
      <w:proofErr w:type="gramEnd"/>
    </w:p>
    <w:p w:rsidR="004477A3" w:rsidRPr="004477A3" w:rsidRDefault="004477A3" w:rsidP="004477A3">
      <w:pPr>
        <w:widowControl w:val="0"/>
        <w:tabs>
          <w:tab w:val="left" w:pos="993"/>
        </w:tabs>
        <w:suppressAutoHyphens/>
        <w:spacing w:after="0" w:line="240" w:lineRule="auto"/>
        <w:jc w:val="center"/>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УТВЕРЖДЕНЫ </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постановлением администрации рабочего</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 поселка Краснозерское Краснозерского района </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Новосибирской области от 25.12.2019 № 439</w:t>
      </w:r>
    </w:p>
    <w:p w:rsidR="004477A3" w:rsidRPr="004477A3" w:rsidRDefault="004477A3" w:rsidP="004477A3">
      <w:pPr>
        <w:widowControl w:val="0"/>
        <w:tabs>
          <w:tab w:val="left" w:pos="993"/>
        </w:tabs>
        <w:suppressAutoHyphens/>
        <w:spacing w:after="0" w:line="240" w:lineRule="auto"/>
        <w:jc w:val="right"/>
        <w:rPr>
          <w:rFonts w:ascii="Times New Roman" w:hAnsi="Times New Roman" w:cs="Times New Roman"/>
          <w:sz w:val="24"/>
          <w:szCs w:val="24"/>
        </w:rPr>
      </w:pPr>
    </w:p>
    <w:p w:rsidR="004477A3" w:rsidRPr="004477A3" w:rsidRDefault="004477A3" w:rsidP="004477A3">
      <w:pPr>
        <w:widowControl w:val="0"/>
        <w:tabs>
          <w:tab w:val="left" w:pos="993"/>
        </w:tabs>
        <w:suppressAutoHyphens/>
        <w:spacing w:after="0" w:line="240" w:lineRule="auto"/>
        <w:jc w:val="center"/>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Изменения в административный </w:t>
      </w:r>
      <w:hyperlink r:id="rId18" w:history="1">
        <w:r w:rsidRPr="004477A3">
          <w:rPr>
            <w:rFonts w:ascii="Times New Roman" w:hAnsi="Times New Roman" w:cs="Times New Roman"/>
            <w:sz w:val="24"/>
            <w:szCs w:val="24"/>
          </w:rPr>
          <w:t>регламент</w:t>
        </w:r>
      </w:hyperlink>
      <w:r w:rsidRPr="004477A3">
        <w:rPr>
          <w:rFonts w:ascii="Times New Roman" w:hAnsi="Times New Roman" w:cs="Times New Roman"/>
          <w:sz w:val="24"/>
          <w:szCs w:val="24"/>
        </w:rPr>
        <w:t xml:space="preserve"> исполнения муниципальной функции по осуществлению муниципального жилищного контроля на территории рабочего поселка Краснозерское Краснозерского района Новосибирской области, утвержденный постановлением администрации рабочего поселка Краснозерское Краснозерского района Новосибирской области от 02.10.2013 № 366 «Об утверждении административного регламента  предоставления муниципальной услуги исполнения муниципальной функции по осуществлению муниципального жилищного контроля на территории рабочего поселка Краснозерское Краснозерского района Новосибирской области</w:t>
      </w:r>
      <w:r w:rsidRPr="004477A3">
        <w:rPr>
          <w:rFonts w:ascii="Times New Roman" w:hAnsi="Times New Roman" w:cs="Times New Roman"/>
          <w:spacing w:val="-6"/>
          <w:sz w:val="24"/>
          <w:szCs w:val="24"/>
        </w:rPr>
        <w:t>» (далее – Регламент)</w:t>
      </w:r>
      <w:r w:rsidRPr="004477A3">
        <w:rPr>
          <w:rFonts w:ascii="Times New Roman" w:hAnsi="Times New Roman" w:cs="Times New Roman"/>
          <w:sz w:val="24"/>
          <w:szCs w:val="24"/>
        </w:rPr>
        <w:t>:</w:t>
      </w:r>
      <w:proofErr w:type="gramEnd"/>
    </w:p>
    <w:p w:rsidR="004477A3" w:rsidRPr="004477A3" w:rsidRDefault="004477A3" w:rsidP="004477A3">
      <w:pPr>
        <w:widowControl w:val="0"/>
        <w:tabs>
          <w:tab w:val="left" w:pos="993"/>
        </w:tabs>
        <w:suppressAutoHyphens/>
        <w:spacing w:after="0" w:line="240" w:lineRule="auto"/>
        <w:jc w:val="center"/>
        <w:rPr>
          <w:rFonts w:ascii="Times New Roman" w:hAnsi="Times New Roman" w:cs="Times New Roman"/>
          <w:sz w:val="24"/>
          <w:szCs w:val="24"/>
        </w:rPr>
      </w:pPr>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Пункт 4 Регламента изложить в новой редакции: </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«4. </w:t>
      </w:r>
      <w:proofErr w:type="gramStart"/>
      <w:r w:rsidRPr="004477A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официальном сайте Администрации в сети «Интернет» </w:t>
      </w:r>
      <w:hyperlink r:id="rId19" w:history="1">
        <w:proofErr w:type="gramEnd"/>
        <w:r w:rsidRPr="004477A3">
          <w:rPr>
            <w:rFonts w:ascii="Times New Roman" w:hAnsi="Times New Roman" w:cs="Times New Roman"/>
            <w:sz w:val="24"/>
            <w:szCs w:val="24"/>
          </w:rPr>
          <w:t>www.admkrasnozerskoe.nso.ru</w:t>
        </w:r>
        <w:proofErr w:type="gramStart"/>
      </w:hyperlink>
      <w:r w:rsidRPr="004477A3">
        <w:rPr>
          <w:rFonts w:ascii="Times New Roman" w:hAnsi="Times New Roman" w:cs="Times New Roman"/>
          <w:sz w:val="24"/>
          <w:szCs w:val="24"/>
        </w:rPr>
        <w:t xml:space="preserve"> (далее – официальный сайт администрации)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20" w:tgtFrame="_blank" w:history="1">
        <w:r w:rsidRPr="004477A3">
          <w:rPr>
            <w:rFonts w:ascii="Times New Roman" w:hAnsi="Times New Roman" w:cs="Times New Roman"/>
            <w:sz w:val="24"/>
            <w:szCs w:val="24"/>
          </w:rPr>
          <w:t>Едином портале</w:t>
        </w:r>
      </w:hyperlink>
      <w:r w:rsidRPr="004477A3">
        <w:rPr>
          <w:rFonts w:ascii="Times New Roman" w:hAnsi="Times New Roman" w:cs="Times New Roman"/>
          <w:sz w:val="24"/>
          <w:szCs w:val="24"/>
        </w:rPr>
        <w:t> государственных и муниципальных услуг (функций) (далее</w:t>
      </w:r>
      <w:proofErr w:type="gramEnd"/>
      <w:r w:rsidRPr="004477A3">
        <w:rPr>
          <w:rFonts w:ascii="Times New Roman" w:hAnsi="Times New Roman" w:cs="Times New Roman"/>
          <w:sz w:val="24"/>
          <w:szCs w:val="24"/>
        </w:rPr>
        <w:t xml:space="preserve"> – </w:t>
      </w:r>
      <w:proofErr w:type="gramStart"/>
      <w:r w:rsidRPr="004477A3">
        <w:rPr>
          <w:rFonts w:ascii="Times New Roman" w:hAnsi="Times New Roman" w:cs="Times New Roman"/>
          <w:sz w:val="24"/>
          <w:szCs w:val="24"/>
        </w:rPr>
        <w:t>ЕГПУ)»;</w:t>
      </w:r>
      <w:proofErr w:type="gramEnd"/>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В пунктах 14,15 словосочетание «Единый портал государственных и муниципальных услуг (функций)» заменить словом «ЕГПУ»; </w:t>
      </w:r>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Пункт 13 Регламента изложить в новой редакции:</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«13. Справочная информация об органах, предоставляющих муниципальную услугу, </w:t>
      </w:r>
      <w:r w:rsidRPr="004477A3">
        <w:rPr>
          <w:rFonts w:ascii="Times New Roman" w:hAnsi="Times New Roman" w:cs="Times New Roman"/>
          <w:sz w:val="24"/>
          <w:szCs w:val="24"/>
        </w:rPr>
        <w:lastRenderedPageBreak/>
        <w:t xml:space="preserve">организациях, участвующих в ее предоставлении размещена на официальном сайте администрации в разделе «Муниципальные услуги», в федеральном реестре и на  ЕГПУ.»;  </w:t>
      </w:r>
    </w:p>
    <w:p w:rsidR="004477A3" w:rsidRPr="004477A3" w:rsidRDefault="004477A3" w:rsidP="004477A3">
      <w:pPr>
        <w:widowControl w:val="0"/>
        <w:numPr>
          <w:ilvl w:val="1"/>
          <w:numId w:val="21"/>
        </w:numPr>
        <w:tabs>
          <w:tab w:val="left" w:pos="993"/>
        </w:tabs>
        <w:suppressAutoHyphens/>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Регламент дополнить пунктом 53.9. следующего содержания:</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«53.9. Организация и проведение мероприятий, направленных на профилактику нарушений обязательных требований и требований, установленных муниципальными нормативными актами (далее – обязательные требования)</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53.9.1. В целях предупреждения нарушений юридическими лицами и индивидуальными предпринимателями обязательных требований, администрация осуществляет мероприятия по профилактике нарушений обязательных требований в соответствии с утверждаемыми постановлением администрации программами профилактики нарушений.</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53.9.2. В целях профилактики нарушений обязательных требований администрацией:</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обеспечивается размещение на </w:t>
      </w:r>
      <w:hyperlink r:id="rId21" w:tgtFrame="_blank" w:history="1">
        <w:r w:rsidRPr="004477A3">
          <w:rPr>
            <w:rFonts w:ascii="Times New Roman" w:hAnsi="Times New Roman" w:cs="Times New Roman"/>
            <w:sz w:val="24"/>
            <w:szCs w:val="24"/>
          </w:rPr>
          <w:t xml:space="preserve">официальном сайте администрации </w:t>
        </w:r>
      </w:hyperlink>
      <w:r w:rsidRPr="004477A3">
        <w:rPr>
          <w:rFonts w:ascii="Times New Roman" w:hAnsi="Times New Roman" w:cs="Times New Roman"/>
          <w:sz w:val="24"/>
          <w:szCs w:val="24"/>
        </w:rPr>
        <w:t>перечней муниципальных нормативных правовых актов и муниципальных нормативных документов или их отдельных частей, содержащих обязательные требования, текстов соответствующих муниципальных нормативных правовых актов и муниципальных нормативных документов;</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осуществляется информирование юридических лиц и индивидуальных предпринимателей по вопросам соблюдения обязательных требований, в том числе посредством проведения семинаров, собраний, разъяснительной работы в средствах массовой информации и иными способами;</w:t>
      </w:r>
    </w:p>
    <w:p w:rsidR="004477A3" w:rsidRPr="004477A3" w:rsidRDefault="004477A3" w:rsidP="004477A3">
      <w:pPr>
        <w:widowControl w:val="0"/>
        <w:tabs>
          <w:tab w:val="left" w:pos="993"/>
        </w:tabs>
        <w:suppressAutoHyphens/>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обеспечивается ежегодное обобщение практики осуществления муниципального контроля (надзора) в соответствии с п. 53.4 настоящего Регламента, за соблюдением обязательных требований с размещением на официальном сайте администрации</w:t>
      </w:r>
      <w:proofErr w:type="gramStart"/>
      <w:r w:rsidRPr="004477A3">
        <w:rPr>
          <w:rFonts w:ascii="Times New Roman" w:hAnsi="Times New Roman" w:cs="Times New Roman"/>
          <w:sz w:val="24"/>
          <w:szCs w:val="24"/>
        </w:rPr>
        <w:t>.»</w:t>
      </w:r>
      <w:proofErr w:type="gramEnd"/>
    </w:p>
    <w:p w:rsidR="004477A3" w:rsidRPr="004477A3" w:rsidRDefault="004477A3" w:rsidP="004477A3">
      <w:pPr>
        <w:widowControl w:val="0"/>
        <w:tabs>
          <w:tab w:val="left" w:pos="993"/>
        </w:tabs>
        <w:suppressAutoHyphens/>
        <w:spacing w:after="0" w:line="240" w:lineRule="auto"/>
        <w:ind w:left="567"/>
        <w:jc w:val="both"/>
        <w:rPr>
          <w:rFonts w:ascii="Times New Roman" w:hAnsi="Times New Roman" w:cs="Times New Roman"/>
          <w:sz w:val="24"/>
          <w:szCs w:val="24"/>
        </w:rPr>
      </w:pPr>
    </w:p>
    <w:p w:rsidR="004477A3" w:rsidRPr="004477A3" w:rsidRDefault="004477A3" w:rsidP="004477A3">
      <w:pPr>
        <w:widowControl w:val="0"/>
        <w:numPr>
          <w:ilvl w:val="1"/>
          <w:numId w:val="21"/>
        </w:numPr>
        <w:suppressAutoHyphens/>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Раздел </w:t>
      </w:r>
      <w:r w:rsidRPr="004477A3">
        <w:rPr>
          <w:rFonts w:ascii="Times New Roman" w:hAnsi="Times New Roman" w:cs="Times New Roman"/>
          <w:sz w:val="24"/>
          <w:szCs w:val="24"/>
          <w:lang w:val="en-US"/>
        </w:rPr>
        <w:t>V</w:t>
      </w:r>
      <w:r w:rsidRPr="004477A3">
        <w:rPr>
          <w:rFonts w:ascii="Times New Roman" w:hAnsi="Times New Roman" w:cs="Times New Roman"/>
          <w:sz w:val="24"/>
          <w:szCs w:val="24"/>
        </w:rPr>
        <w:t xml:space="preserve"> Регламента изложить в новой редакции: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w:t>
      </w:r>
      <w:r w:rsidRPr="004477A3">
        <w:rPr>
          <w:rFonts w:ascii="Times New Roman" w:hAnsi="Times New Roman" w:cs="Times New Roman"/>
          <w:sz w:val="24"/>
          <w:szCs w:val="24"/>
          <w:lang w:val="en-US"/>
        </w:rPr>
        <w:t>V</w:t>
      </w:r>
      <w:r w:rsidRPr="004477A3">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4477A3" w:rsidRPr="004477A3" w:rsidRDefault="004477A3" w:rsidP="004477A3">
      <w:pPr>
        <w:spacing w:after="0" w:line="240" w:lineRule="auto"/>
        <w:ind w:firstLine="567"/>
        <w:jc w:val="both"/>
        <w:rPr>
          <w:rFonts w:ascii="Times New Roman" w:hAnsi="Times New Roman" w:cs="Times New Roman"/>
          <w:sz w:val="24"/>
          <w:szCs w:val="24"/>
        </w:rPr>
      </w:pP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65.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w:t>
      </w:r>
      <w:r w:rsidRPr="004477A3">
        <w:rPr>
          <w:rFonts w:ascii="Times New Roman" w:hAnsi="Times New Roman" w:cs="Times New Roman"/>
          <w:bCs/>
          <w:color w:val="22272F"/>
          <w:sz w:val="24"/>
          <w:szCs w:val="24"/>
          <w:shd w:val="clear" w:color="auto" w:fill="FFFFFF"/>
        </w:rPr>
        <w:t>МФЦ,</w:t>
      </w:r>
      <w:r w:rsidRPr="004477A3">
        <w:rPr>
          <w:rFonts w:ascii="Times New Roman" w:hAnsi="Times New Roman" w:cs="Times New Roman"/>
          <w:b/>
          <w:bCs/>
          <w:color w:val="22272F"/>
          <w:sz w:val="24"/>
          <w:szCs w:val="24"/>
          <w:shd w:val="clear" w:color="auto" w:fill="FFFFFF"/>
        </w:rPr>
        <w:t xml:space="preserve"> </w:t>
      </w:r>
      <w:r w:rsidRPr="004477A3">
        <w:rPr>
          <w:rFonts w:ascii="Times New Roman" w:hAnsi="Times New Roman" w:cs="Times New Roman"/>
          <w:bCs/>
          <w:color w:val="22272F"/>
          <w:sz w:val="24"/>
          <w:szCs w:val="24"/>
          <w:shd w:val="clear" w:color="auto" w:fill="FFFFFF"/>
        </w:rPr>
        <w:t>работника МФЦ,</w:t>
      </w:r>
      <w:r w:rsidRPr="004477A3">
        <w:rPr>
          <w:rFonts w:ascii="Times New Roman" w:hAnsi="Times New Roman" w:cs="Times New Roman"/>
          <w:sz w:val="24"/>
          <w:szCs w:val="24"/>
        </w:rPr>
        <w:t xml:space="preserve"> принятые (осуществляемые) в ходе предоставления муниципальной услуги, в досудебном (внесудебном) порядке.</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66. Заявитель имеет право обратиться с жалобой, в том числе в следующих случаях:</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нарушения сроков регистрации заявления;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нарушения срока предоставления муниципальной услуги;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w:t>
      </w:r>
      <w:r w:rsidRPr="004477A3">
        <w:rPr>
          <w:rFonts w:ascii="Times New Roman" w:hAnsi="Times New Roman" w:cs="Times New Roman"/>
          <w:sz w:val="24"/>
          <w:szCs w:val="24"/>
        </w:rPr>
        <w:lastRenderedPageBreak/>
        <w:t>предоставления муниципальной услуги.</w:t>
      </w:r>
      <w:proofErr w:type="gramEnd"/>
      <w:r w:rsidRPr="004477A3">
        <w:rPr>
          <w:rFonts w:ascii="Times New Roman" w:hAnsi="Times New Roman" w:cs="Times New Roman"/>
          <w:sz w:val="24"/>
          <w:szCs w:val="24"/>
        </w:rPr>
        <w:t xml:space="preserve"> </w:t>
      </w:r>
      <w:r w:rsidRPr="004477A3">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4477A3">
        <w:rPr>
          <w:rFonts w:ascii="Times New Roman" w:hAnsi="Times New Roman" w:cs="Times New Roman"/>
          <w:color w:val="22272F"/>
          <w:sz w:val="24"/>
          <w:szCs w:val="24"/>
          <w:shd w:val="clear" w:color="auto" w:fill="FFFFFF"/>
        </w:rPr>
        <w:t>;</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отказа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67. Требования к порядку подачи и рассмотрения жалобы: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жалоба на решение и действия (бездействие) Главы подается Губернатору Новосибирской области;</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жалоба на решения и действия (бездействие) муниципальных служащих Администрации подается Главе;</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жалоба на решения и действия (бездействие)  работника МФЦ подаются руководителю этого МФЦ; жалоба на решения и действия (бездействие)  МФЦ подаются в с</w:t>
      </w:r>
      <w:r w:rsidRPr="004477A3">
        <w:rPr>
          <w:rFonts w:ascii="Times New Roman" w:hAnsi="Times New Roman" w:cs="Times New Roman"/>
          <w:color w:val="22272F"/>
          <w:sz w:val="24"/>
          <w:szCs w:val="24"/>
          <w:shd w:val="clear" w:color="auto" w:fill="FFFFFF"/>
        </w:rPr>
        <w:t>оответствующий орган государственной власти (орган местного самоуправления) публично-правового образования, являющийся учредителем МФЦ, а также организации, уполномоченные осуществлять функции МФЦ в установленном законом порядке. Порядок подачи и рассмотрения жалоб, указанных в настоящем абзаце, устанавливаются Правительством Российской Федерации.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68.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68.1. Жалоба в письменной форме на бумажном носителе может быть подана:</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непосредственно в Администрацию либо в общественную приемную Губернатора;</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почтовым отправлением по месту нахождения общественной приемной или Администрации;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через МФЦ;</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в ходе личного приема Губернатора Новосибирской области, Главы.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При подаче жалобы через представителя представляется документ, подтверждающий полномочия представителя.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68.2. В электронной форме жалоба может быть подана заявителем посредством:</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Сайта Администрации;</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ЕГПУ;</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Официального сайта МФЦ.</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hyperlink r:id="rId22" w:history="1">
        <w:r w:rsidRPr="004477A3">
          <w:rPr>
            <w:rFonts w:ascii="Times New Roman" w:hAnsi="Times New Roman" w:cs="Times New Roman"/>
            <w:sz w:val="24"/>
            <w:szCs w:val="24"/>
          </w:rPr>
          <w:t>электронной подписью</w:t>
        </w:r>
      </w:hyperlink>
      <w:r w:rsidRPr="004477A3">
        <w:rPr>
          <w:rFonts w:ascii="Times New Roman" w:hAnsi="Times New Roman" w:cs="Times New Roman"/>
          <w:sz w:val="24"/>
          <w:szCs w:val="24"/>
        </w:rPr>
        <w:t xml:space="preserve">, вид которой предусмотрен законодательством Российской </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Федерации, при этом документ, удостоверяющий личность заявителя, не требуется.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69. Жалоба должна содержать:</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477A3">
        <w:rPr>
          <w:rFonts w:ascii="Times New Roman" w:hAnsi="Times New Roman" w:cs="Times New Roman"/>
          <w:bCs/>
          <w:color w:val="22272F"/>
          <w:sz w:val="24"/>
          <w:szCs w:val="24"/>
          <w:shd w:val="clear" w:color="auto" w:fill="FFFFFF"/>
        </w:rPr>
        <w:t>МФЦ</w:t>
      </w:r>
      <w:r w:rsidRPr="004477A3">
        <w:rPr>
          <w:rFonts w:ascii="Times New Roman" w:hAnsi="Times New Roman" w:cs="Times New Roman"/>
          <w:b/>
          <w:bCs/>
          <w:color w:val="22272F"/>
          <w:sz w:val="24"/>
          <w:szCs w:val="24"/>
          <w:shd w:val="clear" w:color="auto" w:fill="FFFFFF"/>
        </w:rPr>
        <w:t xml:space="preserve">, </w:t>
      </w:r>
      <w:r w:rsidRPr="004477A3">
        <w:rPr>
          <w:rFonts w:ascii="Times New Roman" w:hAnsi="Times New Roman" w:cs="Times New Roman"/>
          <w:bCs/>
          <w:color w:val="22272F"/>
          <w:sz w:val="24"/>
          <w:szCs w:val="24"/>
          <w:shd w:val="clear" w:color="auto" w:fill="FFFFFF"/>
        </w:rPr>
        <w:t>работника МФЦ,</w:t>
      </w:r>
      <w:r w:rsidRPr="004477A3">
        <w:rPr>
          <w:rFonts w:ascii="Times New Roman" w:hAnsi="Times New Roman" w:cs="Times New Roman"/>
          <w:sz w:val="24"/>
          <w:szCs w:val="24"/>
        </w:rPr>
        <w:t xml:space="preserve"> решения и действия (бездействие) которых обжалуются;</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lastRenderedPageBreak/>
        <w:t>- 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К жалобе могут быть приложены документы (копии документов), подтверждающие доводы заявителя.</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70.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77A3" w:rsidRPr="004477A3" w:rsidRDefault="004477A3" w:rsidP="004477A3">
      <w:pPr>
        <w:spacing w:after="0" w:line="240" w:lineRule="auto"/>
        <w:ind w:firstLine="567"/>
        <w:jc w:val="both"/>
        <w:rPr>
          <w:rFonts w:ascii="Times New Roman" w:hAnsi="Times New Roman" w:cs="Times New Roman"/>
          <w:color w:val="22272F"/>
          <w:sz w:val="24"/>
          <w:szCs w:val="24"/>
          <w:shd w:val="clear" w:color="auto" w:fill="FFFFFF"/>
        </w:rPr>
      </w:pPr>
      <w:r w:rsidRPr="004477A3">
        <w:rPr>
          <w:rFonts w:ascii="Times New Roman" w:hAnsi="Times New Roman" w:cs="Times New Roman"/>
          <w:sz w:val="24"/>
          <w:szCs w:val="24"/>
        </w:rPr>
        <w:t>71. По результатам рассмотрения жалобы должностное лицо, наделенное полномочиями по рассмотрению жалоб, принимает одно из следующих решений:</w:t>
      </w:r>
    </w:p>
    <w:p w:rsidR="004477A3" w:rsidRPr="004477A3" w:rsidRDefault="004477A3" w:rsidP="004477A3">
      <w:pPr>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color w:val="22272F"/>
          <w:sz w:val="24"/>
          <w:szCs w:val="24"/>
          <w:shd w:val="clear" w:color="auto" w:fill="FFFFFF"/>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77A3">
        <w:rPr>
          <w:rFonts w:ascii="Times New Roman" w:hAnsi="Times New Roman" w:cs="Times New Roman"/>
          <w:sz w:val="24"/>
          <w:szCs w:val="24"/>
        </w:rPr>
        <w:t>;</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отказывает в удовлетворении жалобы.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72.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73. В письменном ответе по результатам рассмотрения жалобы указываются: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proofErr w:type="gramStart"/>
      <w:r w:rsidRPr="004477A3">
        <w:rPr>
          <w:rFonts w:ascii="Times New Roman" w:hAnsi="Times New Roman" w:cs="Times New Roman"/>
          <w:sz w:val="24"/>
          <w:szCs w:val="24"/>
        </w:rPr>
        <w:t xml:space="preserve">- наименование структурного подразделения, предоставляющего муниципальную услугу, рассмотревшего жалобу, должность, фамилия, имя, </w:t>
      </w:r>
      <w:r w:rsidRPr="004477A3">
        <w:rPr>
          <w:rFonts w:ascii="Times New Roman" w:hAnsi="Times New Roman" w:cs="Times New Roman"/>
          <w:color w:val="000000"/>
          <w:sz w:val="24"/>
          <w:szCs w:val="24"/>
        </w:rPr>
        <w:t>отчество (последнее - при наличии) должностного лица, принявшего решение по жалобе;</w:t>
      </w:r>
      <w:proofErr w:type="gramEnd"/>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фамилия, имя, отчество (последнее - при наличии) заявителя;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основания для принятия решения по жалобе;</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принятое по жалобе решение;</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если жалоба признана обоснованной, - сроки устранения выявленных нарушений;</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сведения о порядке обжалования принятого по жалобе решения.</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xml:space="preserve">74. </w:t>
      </w:r>
      <w:r w:rsidRPr="004477A3">
        <w:rPr>
          <w:rFonts w:ascii="Times New Roman" w:hAnsi="Times New Roman" w:cs="Times New Roman"/>
          <w:color w:val="000000"/>
          <w:sz w:val="24"/>
          <w:szCs w:val="24"/>
          <w:shd w:val="clear" w:color="auto" w:fill="FFFFFF"/>
        </w:rPr>
        <w:t xml:space="preserve"> В случае установления в ходе или по результатам </w:t>
      </w:r>
      <w:proofErr w:type="gramStart"/>
      <w:r w:rsidRPr="004477A3">
        <w:rPr>
          <w:rFonts w:ascii="Times New Roman" w:hAnsi="Times New Roman" w:cs="Times New Roman"/>
          <w:color w:val="000000"/>
          <w:sz w:val="24"/>
          <w:szCs w:val="24"/>
          <w:shd w:val="clear" w:color="auto" w:fill="FFFFFF"/>
        </w:rPr>
        <w:t>рассмотрения жалобы признаков состава административного правонарушения</w:t>
      </w:r>
      <w:proofErr w:type="gramEnd"/>
      <w:r w:rsidRPr="004477A3">
        <w:rPr>
          <w:rFonts w:ascii="Times New Roman" w:hAnsi="Times New Roman" w:cs="Times New Roman"/>
          <w:color w:val="000000"/>
          <w:sz w:val="24"/>
          <w:szCs w:val="24"/>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75. Заявитель имеет право на получение информации и документов, необходимых для обоснования и рассмотрения жалобы.</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76.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p w:rsidR="004477A3" w:rsidRPr="004477A3" w:rsidRDefault="004477A3" w:rsidP="004477A3">
      <w:pPr>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77. Решение, принятое по жалобе, может быть обжаловано в порядке, установленном законодательством Российской Федерации</w:t>
      </w:r>
      <w:proofErr w:type="gramStart"/>
      <w:r w:rsidRPr="004477A3">
        <w:rPr>
          <w:rFonts w:ascii="Times New Roman" w:hAnsi="Times New Roman" w:cs="Times New Roman"/>
          <w:color w:val="000000"/>
          <w:sz w:val="24"/>
          <w:szCs w:val="24"/>
        </w:rPr>
        <w:t>.»</w:t>
      </w:r>
      <w:proofErr w:type="gramEnd"/>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color w:val="000000"/>
          <w:sz w:val="24"/>
          <w:szCs w:val="24"/>
        </w:rPr>
        <w:t>6. Приложения 1, 2 и 3 к Регламенту признать утратившими силу.</w:t>
      </w: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p>
    <w:p w:rsidR="004477A3" w:rsidRPr="004477A3" w:rsidRDefault="004477A3" w:rsidP="004477A3">
      <w:pPr>
        <w:spacing w:after="0" w:line="240" w:lineRule="auto"/>
        <w:ind w:right="-130"/>
        <w:jc w:val="center"/>
        <w:rPr>
          <w:rFonts w:ascii="Times New Roman" w:hAnsi="Times New Roman" w:cs="Times New Roman"/>
          <w:sz w:val="24"/>
          <w:szCs w:val="24"/>
        </w:rPr>
      </w:pPr>
      <w:r w:rsidRPr="004477A3">
        <w:rPr>
          <w:rFonts w:ascii="Times New Roman" w:hAnsi="Times New Roman" w:cs="Times New Roman"/>
          <w:sz w:val="24"/>
          <w:szCs w:val="24"/>
        </w:rPr>
        <w:t>АДМИНИСТРАЦИЯ</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РАБОЧЕГО ПОСЕЛКА КРАСНОЗЕРСКОЕ</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НОВОСИБИРСКОЙ ОБЛАСТИ</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ПОСТАНОВЛЕНИЕ</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рабочий поселок Краснозерское</w:t>
      </w:r>
    </w:p>
    <w:p w:rsidR="004477A3" w:rsidRPr="004477A3" w:rsidRDefault="004477A3" w:rsidP="004477A3">
      <w:pPr>
        <w:spacing w:after="0" w:line="240" w:lineRule="auto"/>
        <w:ind w:right="-6"/>
        <w:rPr>
          <w:rFonts w:ascii="Times New Roman" w:hAnsi="Times New Roman" w:cs="Times New Roman"/>
          <w:sz w:val="24"/>
          <w:szCs w:val="24"/>
        </w:rPr>
      </w:pPr>
      <w:r w:rsidRPr="004477A3">
        <w:rPr>
          <w:rFonts w:ascii="Times New Roman" w:hAnsi="Times New Roman" w:cs="Times New Roman"/>
          <w:sz w:val="24"/>
          <w:szCs w:val="24"/>
        </w:rPr>
        <w:t>от 30.12.2019                                                                                                                                                     № 443</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right="2551"/>
        <w:jc w:val="both"/>
        <w:rPr>
          <w:rFonts w:ascii="Times New Roman" w:hAnsi="Times New Roman" w:cs="Times New Roman"/>
          <w:spacing w:val="1"/>
          <w:sz w:val="24"/>
          <w:szCs w:val="24"/>
        </w:rPr>
      </w:pPr>
      <w:r w:rsidRPr="004477A3">
        <w:rPr>
          <w:rFonts w:ascii="Times New Roman" w:hAnsi="Times New Roman" w:cs="Times New Roman"/>
          <w:spacing w:val="1"/>
          <w:sz w:val="24"/>
          <w:szCs w:val="24"/>
        </w:rPr>
        <w:t>О внесении изменений в постановление администрации рабочего поселка Краснозерское Краснозерского района Новосибирской области от 14.08.2018г № 210 «О признании жилого многоквартирного дома непригодным проживания»</w:t>
      </w:r>
    </w:p>
    <w:p w:rsidR="004477A3" w:rsidRPr="004477A3" w:rsidRDefault="004477A3" w:rsidP="004477A3">
      <w:pPr>
        <w:spacing w:after="0" w:line="240" w:lineRule="auto"/>
        <w:ind w:right="-6"/>
        <w:jc w:val="both"/>
        <w:rPr>
          <w:rFonts w:ascii="Times New Roman" w:hAnsi="Times New Roman" w:cs="Times New Roman"/>
          <w:spacing w:val="-6"/>
          <w:sz w:val="24"/>
          <w:szCs w:val="24"/>
        </w:rPr>
      </w:pPr>
    </w:p>
    <w:p w:rsidR="004477A3" w:rsidRPr="004477A3" w:rsidRDefault="004477A3" w:rsidP="004477A3">
      <w:pPr>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В целях приведения в соответствие с действующим законодательством, с учетом представления прокуратуры Краснозерского района Новосибирской области от 15.12.2019 № 2/29-2019,</w:t>
      </w:r>
    </w:p>
    <w:p w:rsidR="004477A3" w:rsidRPr="004477A3" w:rsidRDefault="004477A3" w:rsidP="004477A3">
      <w:pPr>
        <w:spacing w:after="0" w:line="240" w:lineRule="auto"/>
        <w:ind w:right="-6" w:firstLine="567"/>
        <w:rPr>
          <w:rFonts w:ascii="Times New Roman" w:hAnsi="Times New Roman" w:cs="Times New Roman"/>
          <w:sz w:val="24"/>
          <w:szCs w:val="24"/>
        </w:rPr>
      </w:pPr>
      <w:r w:rsidRPr="004477A3">
        <w:rPr>
          <w:rFonts w:ascii="Times New Roman" w:hAnsi="Times New Roman" w:cs="Times New Roman"/>
          <w:sz w:val="24"/>
          <w:szCs w:val="24"/>
        </w:rPr>
        <w:t>ПОСТАНОВЛЯЕТ:</w:t>
      </w:r>
    </w:p>
    <w:p w:rsidR="004477A3" w:rsidRPr="004477A3" w:rsidRDefault="004477A3"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Изложить абзац 1 постановления администрации рабочего поселка Краснозерское Краснозерского района Новосибирской области от 14.08.2018г № 210 «О признании жилого многоквартирного дома непригодным для проживания» в новой редакции: </w:t>
      </w:r>
    </w:p>
    <w:p w:rsidR="004477A3" w:rsidRPr="004477A3" w:rsidRDefault="004477A3" w:rsidP="004477A3">
      <w:pPr>
        <w:shd w:val="clear" w:color="auto" w:fill="FFFFFF"/>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 на основании заключения межведомственной комиссии от 24.07.2018 №2, от 24.07.2018 №3, от 26.07.2018 №5 о </w:t>
      </w:r>
      <w:r w:rsidRPr="004477A3">
        <w:rPr>
          <w:rFonts w:ascii="Times New Roman" w:eastAsia="Times New Roman" w:hAnsi="Times New Roman" w:cs="Times New Roman"/>
          <w:sz w:val="24"/>
          <w:szCs w:val="24"/>
        </w:rPr>
        <w:t xml:space="preserve">признании помещения жилым помещением, жилого </w:t>
      </w:r>
      <w:r w:rsidRPr="004477A3">
        <w:rPr>
          <w:rFonts w:ascii="Times New Roman" w:eastAsia="Times New Roman" w:hAnsi="Times New Roman" w:cs="Times New Roman"/>
          <w:sz w:val="24"/>
          <w:szCs w:val="24"/>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77A3">
        <w:rPr>
          <w:rFonts w:ascii="Times New Roman" w:hAnsi="Times New Roman" w:cs="Times New Roman"/>
          <w:sz w:val="24"/>
          <w:szCs w:val="24"/>
        </w:rPr>
        <w:t xml:space="preserve"> </w:t>
      </w:r>
    </w:p>
    <w:p w:rsidR="004477A3" w:rsidRPr="004477A3" w:rsidRDefault="004477A3" w:rsidP="004477A3">
      <w:pPr>
        <w:numPr>
          <w:ilvl w:val="1"/>
          <w:numId w:val="22"/>
        </w:numPr>
        <w:shd w:val="clear" w:color="auto" w:fill="FFFFFF"/>
        <w:spacing w:after="0" w:line="240" w:lineRule="auto"/>
        <w:ind w:left="0" w:firstLine="567"/>
        <w:jc w:val="both"/>
        <w:rPr>
          <w:rFonts w:ascii="Times New Roman" w:hAnsi="Times New Roman" w:cs="Times New Roman"/>
          <w:sz w:val="24"/>
          <w:szCs w:val="24"/>
        </w:rPr>
      </w:pPr>
      <w:proofErr w:type="gramStart"/>
      <w:r w:rsidRPr="004477A3">
        <w:rPr>
          <w:rFonts w:ascii="Times New Roman" w:hAnsi="Times New Roman" w:cs="Times New Roman"/>
          <w:spacing w:val="2"/>
          <w:sz w:val="24"/>
          <w:szCs w:val="24"/>
          <w:shd w:val="clear" w:color="auto" w:fill="FFFFFF"/>
        </w:rPr>
        <w:t>Направить в 5-дневный срок со дня принятия решения, предусмотренного пунктом 49 настоящего Положения,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в орган государственного жилищного надзора (муниципального жилищного контроля) по месту нахождения такого помещения</w:t>
      </w:r>
      <w:proofErr w:type="gramEnd"/>
      <w:r w:rsidRPr="004477A3">
        <w:rPr>
          <w:rFonts w:ascii="Times New Roman" w:hAnsi="Times New Roman" w:cs="Times New Roman"/>
          <w:spacing w:val="2"/>
          <w:sz w:val="24"/>
          <w:szCs w:val="24"/>
          <w:shd w:val="clear" w:color="auto" w:fill="FFFFFF"/>
        </w:rPr>
        <w:t xml:space="preserve"> или дома.</w:t>
      </w: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Глава рабочего поселка Краснозерское</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Краснозерского района</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Новосибирской области                                                                                                                     Б. В. </w:t>
      </w:r>
      <w:proofErr w:type="gramStart"/>
      <w:r w:rsidRPr="004477A3">
        <w:rPr>
          <w:rFonts w:ascii="Times New Roman" w:hAnsi="Times New Roman" w:cs="Times New Roman"/>
          <w:sz w:val="24"/>
          <w:szCs w:val="24"/>
        </w:rPr>
        <w:t>Луцкий</w:t>
      </w:r>
      <w:proofErr w:type="gramEnd"/>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исп.Т.А. </w:t>
      </w:r>
      <w:proofErr w:type="spellStart"/>
      <w:r w:rsidRPr="004477A3">
        <w:rPr>
          <w:rFonts w:ascii="Times New Roman" w:hAnsi="Times New Roman" w:cs="Times New Roman"/>
          <w:sz w:val="24"/>
          <w:szCs w:val="24"/>
        </w:rPr>
        <w:t>Подленко</w:t>
      </w:r>
      <w:proofErr w:type="spellEnd"/>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тел. 41396</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pStyle w:val="1"/>
        <w:tabs>
          <w:tab w:val="num" w:pos="0"/>
        </w:tabs>
        <w:spacing w:line="240" w:lineRule="auto"/>
        <w:rPr>
          <w:rFonts w:ascii="Times New Roman" w:hAnsi="Times New Roman" w:cs="Times New Roman"/>
          <w:caps/>
          <w:sz w:val="24"/>
          <w:szCs w:val="24"/>
        </w:rPr>
      </w:pPr>
      <w:r w:rsidRPr="004477A3">
        <w:rPr>
          <w:rFonts w:ascii="Times New Roman" w:hAnsi="Times New Roman" w:cs="Times New Roman"/>
          <w:caps/>
          <w:sz w:val="24"/>
          <w:szCs w:val="24"/>
        </w:rPr>
        <w:t xml:space="preserve">                                               Совет депутатов </w:t>
      </w:r>
    </w:p>
    <w:p w:rsidR="004477A3" w:rsidRPr="004477A3" w:rsidRDefault="004477A3" w:rsidP="004477A3">
      <w:pPr>
        <w:pStyle w:val="1"/>
        <w:tabs>
          <w:tab w:val="num" w:pos="0"/>
        </w:tabs>
        <w:spacing w:line="240" w:lineRule="auto"/>
        <w:jc w:val="center"/>
        <w:rPr>
          <w:rFonts w:ascii="Times New Roman" w:hAnsi="Times New Roman" w:cs="Times New Roman"/>
          <w:caps/>
          <w:sz w:val="24"/>
          <w:szCs w:val="24"/>
        </w:rPr>
      </w:pPr>
      <w:r w:rsidRPr="004477A3">
        <w:rPr>
          <w:rFonts w:ascii="Times New Roman" w:hAnsi="Times New Roman" w:cs="Times New Roman"/>
          <w:caps/>
          <w:sz w:val="24"/>
          <w:szCs w:val="24"/>
        </w:rPr>
        <w:t xml:space="preserve">рабочего поселка Краснозерское </w:t>
      </w:r>
    </w:p>
    <w:p w:rsidR="004477A3" w:rsidRPr="004477A3" w:rsidRDefault="004477A3" w:rsidP="004477A3">
      <w:pPr>
        <w:tabs>
          <w:tab w:val="num" w:pos="0"/>
        </w:tabs>
        <w:spacing w:after="0" w:line="240" w:lineRule="auto"/>
        <w:jc w:val="center"/>
        <w:rPr>
          <w:rFonts w:ascii="Times New Roman" w:hAnsi="Times New Roman" w:cs="Times New Roman"/>
          <w:caps/>
          <w:sz w:val="24"/>
          <w:szCs w:val="24"/>
        </w:rPr>
      </w:pPr>
      <w:r w:rsidRPr="004477A3">
        <w:rPr>
          <w:rFonts w:ascii="Times New Roman" w:hAnsi="Times New Roman" w:cs="Times New Roman"/>
          <w:caps/>
          <w:sz w:val="24"/>
          <w:szCs w:val="24"/>
        </w:rPr>
        <w:t>Краснозерского района</w:t>
      </w:r>
    </w:p>
    <w:p w:rsidR="004477A3" w:rsidRPr="004477A3" w:rsidRDefault="004477A3" w:rsidP="004477A3">
      <w:pPr>
        <w:tabs>
          <w:tab w:val="num" w:pos="0"/>
        </w:tabs>
        <w:spacing w:after="0" w:line="240" w:lineRule="auto"/>
        <w:jc w:val="center"/>
        <w:rPr>
          <w:rFonts w:ascii="Times New Roman" w:hAnsi="Times New Roman" w:cs="Times New Roman"/>
          <w:caps/>
          <w:sz w:val="24"/>
          <w:szCs w:val="24"/>
        </w:rPr>
      </w:pPr>
      <w:r w:rsidRPr="004477A3">
        <w:rPr>
          <w:rFonts w:ascii="Times New Roman" w:hAnsi="Times New Roman" w:cs="Times New Roman"/>
          <w:caps/>
          <w:sz w:val="24"/>
          <w:szCs w:val="24"/>
        </w:rPr>
        <w:t>Новосибирской области</w:t>
      </w:r>
    </w:p>
    <w:p w:rsidR="004477A3" w:rsidRPr="004477A3" w:rsidRDefault="004477A3" w:rsidP="004477A3">
      <w:pPr>
        <w:tabs>
          <w:tab w:val="num" w:pos="0"/>
        </w:tabs>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(пятого созыва)</w:t>
      </w:r>
    </w:p>
    <w:p w:rsidR="004477A3" w:rsidRPr="004477A3" w:rsidRDefault="004477A3" w:rsidP="004477A3">
      <w:pPr>
        <w:tabs>
          <w:tab w:val="num" w:pos="0"/>
        </w:tabs>
        <w:spacing w:after="0" w:line="240" w:lineRule="auto"/>
        <w:rPr>
          <w:rFonts w:ascii="Times New Roman" w:hAnsi="Times New Roman" w:cs="Times New Roman"/>
          <w:sz w:val="24"/>
          <w:szCs w:val="24"/>
        </w:rPr>
      </w:pPr>
    </w:p>
    <w:p w:rsidR="004477A3" w:rsidRPr="004477A3" w:rsidRDefault="004477A3" w:rsidP="004477A3">
      <w:pPr>
        <w:tabs>
          <w:tab w:val="num" w:pos="0"/>
        </w:tabs>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РЕШЕНИЕ</w:t>
      </w:r>
    </w:p>
    <w:p w:rsidR="004477A3" w:rsidRPr="004477A3" w:rsidRDefault="004477A3" w:rsidP="004477A3">
      <w:pPr>
        <w:tabs>
          <w:tab w:val="num" w:pos="0"/>
        </w:tabs>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Шестьдесят восьмой (очередной) сессии</w:t>
      </w:r>
    </w:p>
    <w:p w:rsidR="004477A3" w:rsidRPr="004477A3" w:rsidRDefault="004477A3" w:rsidP="004477A3">
      <w:pPr>
        <w:tabs>
          <w:tab w:val="num" w:pos="0"/>
        </w:tabs>
        <w:spacing w:after="0" w:line="240" w:lineRule="auto"/>
        <w:jc w:val="center"/>
        <w:rPr>
          <w:rFonts w:ascii="Times New Roman" w:hAnsi="Times New Roman" w:cs="Times New Roman"/>
          <w:sz w:val="24"/>
          <w:szCs w:val="24"/>
        </w:rPr>
      </w:pPr>
    </w:p>
    <w:p w:rsidR="004477A3" w:rsidRPr="004477A3" w:rsidRDefault="004477A3" w:rsidP="004477A3">
      <w:pPr>
        <w:pStyle w:val="5"/>
        <w:tabs>
          <w:tab w:val="num" w:pos="0"/>
        </w:tabs>
        <w:spacing w:before="0" w:line="240" w:lineRule="auto"/>
        <w:rPr>
          <w:rFonts w:ascii="Times New Roman" w:hAnsi="Times New Roman" w:cs="Times New Roman"/>
          <w:b/>
          <w:i/>
          <w:sz w:val="24"/>
          <w:szCs w:val="24"/>
        </w:rPr>
      </w:pPr>
      <w:r w:rsidRPr="004477A3">
        <w:rPr>
          <w:rFonts w:ascii="Times New Roman" w:hAnsi="Times New Roman" w:cs="Times New Roman"/>
          <w:sz w:val="24"/>
          <w:szCs w:val="24"/>
        </w:rPr>
        <w:t xml:space="preserve">от  24.12.2019г.                                                                                                                № 335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рабочий поселок Краснозерское</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Об организации ритуальных услуг и мест захоронения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на территории рабочего поселка Краснозерское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Краснозерского района Новосибирской области </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pStyle w:val="a3"/>
        <w:spacing w:before="0" w:beforeAutospacing="0" w:after="0" w:afterAutospacing="0"/>
        <w:ind w:firstLine="708"/>
        <w:jc w:val="both"/>
        <w:rPr>
          <w:color w:val="000000"/>
        </w:rPr>
      </w:pPr>
      <w:r w:rsidRPr="004477A3">
        <w:lastRenderedPageBreak/>
        <w:t>Заслушав доклад заместителя директора Общества с ограниченной ответственностью «</w:t>
      </w:r>
      <w:proofErr w:type="spellStart"/>
      <w:r w:rsidRPr="004477A3">
        <w:t>Стройсервис</w:t>
      </w:r>
      <w:proofErr w:type="spellEnd"/>
      <w:r w:rsidRPr="004477A3">
        <w:t xml:space="preserve">» Короткова Сергея Геннадьевича «Об организации ритуальных услуг и мест захоронения на территории рабочего поселка Краснозерское Краснозерского района Новосибирской области», </w:t>
      </w:r>
      <w:r w:rsidRPr="004477A3">
        <w:rPr>
          <w:color w:val="000000"/>
        </w:rPr>
        <w:t xml:space="preserve">Совет депутатов рабочего поселка Краснозерское </w:t>
      </w:r>
    </w:p>
    <w:p w:rsidR="004477A3" w:rsidRPr="004477A3" w:rsidRDefault="004477A3" w:rsidP="004477A3">
      <w:pPr>
        <w:pStyle w:val="a3"/>
        <w:spacing w:before="0" w:beforeAutospacing="0" w:after="0" w:afterAutospacing="0"/>
        <w:jc w:val="both"/>
        <w:rPr>
          <w:color w:val="000000"/>
        </w:rPr>
      </w:pPr>
      <w:r w:rsidRPr="004477A3">
        <w:rPr>
          <w:color w:val="000000"/>
        </w:rPr>
        <w:t>РЕШИЛ:</w:t>
      </w:r>
    </w:p>
    <w:p w:rsidR="004477A3" w:rsidRPr="004477A3" w:rsidRDefault="004477A3" w:rsidP="004477A3">
      <w:pPr>
        <w:pStyle w:val="a3"/>
        <w:spacing w:before="0" w:beforeAutospacing="0" w:after="0" w:afterAutospacing="0"/>
        <w:jc w:val="both"/>
      </w:pPr>
      <w:r w:rsidRPr="004477A3">
        <w:rPr>
          <w:color w:val="000000"/>
        </w:rPr>
        <w:t xml:space="preserve">      1.</w:t>
      </w:r>
      <w:r w:rsidRPr="004477A3">
        <w:t>Информацию заместителя директора Общества с ограниченной ответственностью «</w:t>
      </w:r>
      <w:proofErr w:type="spellStart"/>
      <w:r w:rsidRPr="004477A3">
        <w:t>Стройсервис</w:t>
      </w:r>
      <w:proofErr w:type="spellEnd"/>
      <w:r w:rsidRPr="004477A3">
        <w:t>» Короткова Сергея Геннадьевича «Об организации ритуальных услуг и мест захоронения на территории рабочего поселка Краснозерское Краснозерского района Новосибирской области» принять к сведению, доклад утвердить.</w:t>
      </w:r>
    </w:p>
    <w:p w:rsidR="004477A3" w:rsidRPr="004477A3" w:rsidRDefault="004477A3" w:rsidP="004477A3">
      <w:pPr>
        <w:pStyle w:val="a3"/>
        <w:spacing w:before="0" w:beforeAutospacing="0" w:after="0" w:afterAutospacing="0"/>
        <w:ind w:firstLine="426"/>
        <w:jc w:val="both"/>
      </w:pPr>
      <w:r w:rsidRPr="004477A3">
        <w:t>2.Опубликовать данное решение в периодическом печатном издании «Краснозерские ведомости» в семидневный срок с момента его принятия, а так 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4477A3" w:rsidRPr="004477A3" w:rsidRDefault="004477A3" w:rsidP="004477A3">
      <w:pPr>
        <w:pStyle w:val="a3"/>
        <w:spacing w:before="0" w:beforeAutospacing="0" w:after="0" w:afterAutospacing="0"/>
        <w:ind w:firstLine="426"/>
        <w:jc w:val="both"/>
      </w:pPr>
      <w:r w:rsidRPr="004477A3">
        <w:t>3.Настоящее решение вступает в силу после его официального опубликования.</w:t>
      </w:r>
    </w:p>
    <w:p w:rsidR="004477A3" w:rsidRPr="004477A3" w:rsidRDefault="004477A3" w:rsidP="004477A3">
      <w:pPr>
        <w:spacing w:after="0" w:line="240" w:lineRule="auto"/>
        <w:ind w:firstLine="426"/>
        <w:jc w:val="both"/>
        <w:rPr>
          <w:rFonts w:ascii="Times New Roman" w:hAnsi="Times New Roman" w:cs="Times New Roman"/>
          <w:sz w:val="24"/>
          <w:szCs w:val="24"/>
        </w:rPr>
      </w:pPr>
      <w:r w:rsidRPr="004477A3">
        <w:rPr>
          <w:rFonts w:ascii="Times New Roman" w:hAnsi="Times New Roman" w:cs="Times New Roman"/>
          <w:sz w:val="24"/>
          <w:szCs w:val="24"/>
        </w:rPr>
        <w:t>4.</w:t>
      </w:r>
      <w:proofErr w:type="gramStart"/>
      <w:r w:rsidRPr="004477A3">
        <w:rPr>
          <w:rFonts w:ascii="Times New Roman" w:hAnsi="Times New Roman" w:cs="Times New Roman"/>
          <w:sz w:val="24"/>
          <w:szCs w:val="24"/>
        </w:rPr>
        <w:t>Контроль за</w:t>
      </w:r>
      <w:proofErr w:type="gramEnd"/>
      <w:r w:rsidRPr="004477A3">
        <w:rPr>
          <w:rFonts w:ascii="Times New Roman" w:hAnsi="Times New Roman" w:cs="Times New Roman"/>
          <w:sz w:val="24"/>
          <w:szCs w:val="24"/>
        </w:rPr>
        <w:t xml:space="preserve"> исполнением решения возложить на комиссию по вопросам местного самоуправления, социального развития, образования, здравоохранения (Председатель комиссии – Бондарь М.И.).</w:t>
      </w:r>
    </w:p>
    <w:p w:rsidR="004477A3" w:rsidRPr="004477A3" w:rsidRDefault="004477A3" w:rsidP="004477A3">
      <w:pPr>
        <w:spacing w:after="0" w:line="240" w:lineRule="auto"/>
        <w:ind w:firstLine="426"/>
        <w:jc w:val="both"/>
        <w:rPr>
          <w:rFonts w:ascii="Times New Roman" w:hAnsi="Times New Roman" w:cs="Times New Roman"/>
          <w:sz w:val="24"/>
          <w:szCs w:val="24"/>
        </w:rPr>
      </w:pPr>
    </w:p>
    <w:p w:rsidR="004477A3" w:rsidRPr="004477A3" w:rsidRDefault="004477A3" w:rsidP="004477A3">
      <w:pPr>
        <w:spacing w:after="0" w:line="240" w:lineRule="auto"/>
        <w:ind w:firstLine="426"/>
        <w:jc w:val="both"/>
        <w:rPr>
          <w:rFonts w:ascii="Times New Roman" w:hAnsi="Times New Roman" w:cs="Times New Roman"/>
          <w:sz w:val="24"/>
          <w:szCs w:val="24"/>
        </w:rPr>
      </w:pPr>
    </w:p>
    <w:p w:rsidR="004477A3" w:rsidRPr="004477A3" w:rsidRDefault="004477A3" w:rsidP="004477A3">
      <w:pPr>
        <w:autoSpaceDE w:val="0"/>
        <w:spacing w:after="0" w:line="240" w:lineRule="auto"/>
        <w:jc w:val="both"/>
        <w:rPr>
          <w:rFonts w:ascii="Times New Roman" w:eastAsia="Arial" w:hAnsi="Times New Roman" w:cs="Times New Roman"/>
          <w:sz w:val="24"/>
          <w:szCs w:val="24"/>
        </w:rPr>
      </w:pPr>
      <w:r w:rsidRPr="004477A3">
        <w:rPr>
          <w:rFonts w:ascii="Times New Roman" w:eastAsia="Arial" w:hAnsi="Times New Roman" w:cs="Times New Roman"/>
          <w:sz w:val="24"/>
          <w:szCs w:val="24"/>
        </w:rPr>
        <w:t>Председатель Совета депутатов</w:t>
      </w:r>
    </w:p>
    <w:p w:rsidR="004477A3" w:rsidRPr="004477A3" w:rsidRDefault="004477A3" w:rsidP="004477A3">
      <w:pPr>
        <w:autoSpaceDE w:val="0"/>
        <w:spacing w:after="0" w:line="240" w:lineRule="auto"/>
        <w:jc w:val="both"/>
        <w:rPr>
          <w:rFonts w:ascii="Times New Roman" w:eastAsia="Arial" w:hAnsi="Times New Roman" w:cs="Times New Roman"/>
          <w:sz w:val="24"/>
          <w:szCs w:val="24"/>
        </w:rPr>
      </w:pPr>
      <w:r w:rsidRPr="004477A3">
        <w:rPr>
          <w:rFonts w:ascii="Times New Roman" w:eastAsia="Arial" w:hAnsi="Times New Roman" w:cs="Times New Roman"/>
          <w:sz w:val="24"/>
          <w:szCs w:val="24"/>
        </w:rPr>
        <w:t>рабочего поселка Краснозерское</w:t>
      </w:r>
    </w:p>
    <w:p w:rsidR="004477A3" w:rsidRPr="004477A3" w:rsidRDefault="004477A3" w:rsidP="004477A3">
      <w:pPr>
        <w:autoSpaceDE w:val="0"/>
        <w:spacing w:after="0" w:line="240" w:lineRule="auto"/>
        <w:jc w:val="both"/>
        <w:rPr>
          <w:rFonts w:ascii="Times New Roman" w:eastAsia="Arial" w:hAnsi="Times New Roman" w:cs="Times New Roman"/>
          <w:sz w:val="24"/>
          <w:szCs w:val="24"/>
        </w:rPr>
      </w:pPr>
      <w:r w:rsidRPr="004477A3">
        <w:rPr>
          <w:rFonts w:ascii="Times New Roman" w:eastAsia="Arial" w:hAnsi="Times New Roman" w:cs="Times New Roman"/>
          <w:sz w:val="24"/>
          <w:szCs w:val="24"/>
        </w:rPr>
        <w:t xml:space="preserve">Краснозерского района </w:t>
      </w:r>
    </w:p>
    <w:p w:rsidR="004477A3" w:rsidRPr="004477A3" w:rsidRDefault="004477A3" w:rsidP="004477A3">
      <w:pPr>
        <w:autoSpaceDE w:val="0"/>
        <w:spacing w:after="0" w:line="240" w:lineRule="auto"/>
        <w:jc w:val="both"/>
        <w:rPr>
          <w:rFonts w:ascii="Times New Roman" w:eastAsia="Arial" w:hAnsi="Times New Roman" w:cs="Times New Roman"/>
          <w:sz w:val="24"/>
          <w:szCs w:val="24"/>
        </w:rPr>
      </w:pPr>
      <w:r w:rsidRPr="004477A3">
        <w:rPr>
          <w:rFonts w:ascii="Times New Roman" w:eastAsia="Arial" w:hAnsi="Times New Roman" w:cs="Times New Roman"/>
          <w:sz w:val="24"/>
          <w:szCs w:val="24"/>
        </w:rPr>
        <w:t xml:space="preserve">Новосибирской области                                                                                             Е.А. Эскина </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ind w:left="284" w:hanging="851"/>
        <w:rPr>
          <w:rFonts w:ascii="Times New Roman" w:eastAsia="Times New Roman" w:hAnsi="Times New Roman" w:cs="Times New Roman"/>
          <w:sz w:val="24"/>
          <w:szCs w:val="24"/>
        </w:rPr>
      </w:pPr>
    </w:p>
    <w:p w:rsidR="004477A3" w:rsidRPr="004477A3" w:rsidRDefault="004477A3" w:rsidP="004477A3">
      <w:pPr>
        <w:spacing w:after="0" w:line="240" w:lineRule="auto"/>
        <w:ind w:left="284" w:hanging="851"/>
        <w:rPr>
          <w:rFonts w:ascii="Times New Roman" w:eastAsia="Times New Roman" w:hAnsi="Times New Roman" w:cs="Times New Roman"/>
          <w:sz w:val="24"/>
          <w:szCs w:val="24"/>
        </w:rPr>
      </w:pPr>
    </w:p>
    <w:p w:rsidR="004477A3" w:rsidRPr="004477A3" w:rsidRDefault="004477A3" w:rsidP="004477A3">
      <w:pPr>
        <w:tabs>
          <w:tab w:val="left" w:pos="1260"/>
        </w:tabs>
        <w:spacing w:after="0" w:line="240" w:lineRule="auto"/>
        <w:ind w:left="284" w:hanging="851"/>
        <w:jc w:val="center"/>
        <w:rPr>
          <w:rFonts w:ascii="Times New Roman" w:hAnsi="Times New Roman" w:cs="Times New Roman"/>
          <w:sz w:val="24"/>
          <w:szCs w:val="24"/>
        </w:rPr>
      </w:pPr>
    </w:p>
    <w:p w:rsidR="004477A3" w:rsidRPr="004477A3" w:rsidRDefault="004477A3" w:rsidP="004477A3">
      <w:pPr>
        <w:spacing w:after="0" w:line="240" w:lineRule="auto"/>
        <w:ind w:left="284" w:hanging="851"/>
        <w:rPr>
          <w:rFonts w:ascii="Times New Roman" w:hAnsi="Times New Roman" w:cs="Times New Roman"/>
          <w:sz w:val="24"/>
          <w:szCs w:val="24"/>
        </w:rPr>
      </w:pPr>
      <w:r w:rsidRPr="004477A3">
        <w:rPr>
          <w:rFonts w:ascii="Times New Roman" w:hAnsi="Times New Roman" w:cs="Times New Roman"/>
          <w:sz w:val="24"/>
          <w:szCs w:val="24"/>
        </w:rPr>
        <w:t xml:space="preserve">                                                      СОВЕТ ДЕПУТАТОВ</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РАБОЧЕГО ПОСЕЛКА КРАСНОЗЕРСКОЕ</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КРАСНОЗЕРСКОГО РАЙОНА</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НОВОСИБИРСКОЙ ОБЛАСТИ</w:t>
      </w:r>
    </w:p>
    <w:p w:rsidR="004477A3" w:rsidRPr="004477A3" w:rsidRDefault="004477A3" w:rsidP="004477A3">
      <w:pPr>
        <w:tabs>
          <w:tab w:val="left" w:pos="3345"/>
          <w:tab w:val="center" w:pos="4960"/>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ab/>
        <w:t xml:space="preserve">    (пятого созыва)</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tabs>
          <w:tab w:val="left" w:pos="3240"/>
          <w:tab w:val="center" w:pos="4960"/>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ab/>
        <w:t xml:space="preserve">     </w:t>
      </w:r>
      <w:proofErr w:type="gramStart"/>
      <w:r w:rsidRPr="004477A3">
        <w:rPr>
          <w:rFonts w:ascii="Times New Roman" w:hAnsi="Times New Roman" w:cs="Times New Roman"/>
          <w:sz w:val="24"/>
          <w:szCs w:val="24"/>
        </w:rPr>
        <w:t>Р</w:t>
      </w:r>
      <w:proofErr w:type="gramEnd"/>
      <w:r w:rsidRPr="004477A3">
        <w:rPr>
          <w:rFonts w:ascii="Times New Roman" w:hAnsi="Times New Roman" w:cs="Times New Roman"/>
          <w:sz w:val="24"/>
          <w:szCs w:val="24"/>
        </w:rPr>
        <w:t xml:space="preserve"> Е Ш Е Н И Е   </w:t>
      </w:r>
    </w:p>
    <w:p w:rsidR="004477A3" w:rsidRPr="004477A3" w:rsidRDefault="004477A3" w:rsidP="004477A3">
      <w:pPr>
        <w:tabs>
          <w:tab w:val="left" w:pos="3240"/>
          <w:tab w:val="center" w:pos="4960"/>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Шестьдесят восьмой (очередной) сессии                                           </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От  24.12.2019г.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 xml:space="preserve">раснозерское                                    № 336  </w:t>
      </w:r>
    </w:p>
    <w:p w:rsidR="004477A3" w:rsidRPr="004477A3" w:rsidRDefault="004477A3" w:rsidP="004477A3">
      <w:pPr>
        <w:spacing w:after="0" w:line="240" w:lineRule="auto"/>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 xml:space="preserve"> </w:t>
      </w:r>
    </w:p>
    <w:p w:rsidR="004477A3" w:rsidRPr="004477A3" w:rsidRDefault="004477A3" w:rsidP="004477A3">
      <w:pPr>
        <w:spacing w:after="0" w:line="240" w:lineRule="auto"/>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«О бюджете</w:t>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r>
      <w:r w:rsidRPr="004477A3">
        <w:rPr>
          <w:rFonts w:ascii="Times New Roman" w:eastAsia="Times New Roman" w:hAnsi="Times New Roman" w:cs="Times New Roman"/>
          <w:sz w:val="24"/>
          <w:szCs w:val="24"/>
        </w:rPr>
        <w:softHyphen/>
        <w:t xml:space="preserve"> рабочего поселка Краснозерское</w:t>
      </w:r>
    </w:p>
    <w:p w:rsidR="004477A3" w:rsidRPr="004477A3" w:rsidRDefault="004477A3" w:rsidP="004477A3">
      <w:pPr>
        <w:spacing w:after="0" w:line="240" w:lineRule="auto"/>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 xml:space="preserve">Краснозерского района </w:t>
      </w:r>
    </w:p>
    <w:p w:rsidR="004477A3" w:rsidRPr="004477A3" w:rsidRDefault="004477A3" w:rsidP="004477A3">
      <w:pPr>
        <w:spacing w:after="0" w:line="240" w:lineRule="auto"/>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 xml:space="preserve">Новосибирской области на 2020 год </w:t>
      </w:r>
    </w:p>
    <w:p w:rsidR="004477A3" w:rsidRPr="004477A3" w:rsidRDefault="004477A3" w:rsidP="004477A3">
      <w:pPr>
        <w:spacing w:after="0" w:line="240" w:lineRule="auto"/>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 xml:space="preserve">и плановый период 2021 и 2022 годов» </w:t>
      </w:r>
    </w:p>
    <w:p w:rsidR="004477A3" w:rsidRPr="004477A3" w:rsidRDefault="004477A3" w:rsidP="004477A3">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4477A3" w:rsidRPr="004477A3" w:rsidRDefault="004477A3" w:rsidP="004477A3">
      <w:pPr>
        <w:spacing w:after="0" w:line="240" w:lineRule="auto"/>
        <w:ind w:firstLine="510"/>
        <w:jc w:val="both"/>
        <w:rPr>
          <w:rFonts w:ascii="Times New Roman" w:hAnsi="Times New Roman" w:cs="Times New Roman"/>
          <w:color w:val="FFFFFF" w:themeColor="background1"/>
          <w:sz w:val="24"/>
          <w:szCs w:val="24"/>
        </w:rPr>
      </w:pPr>
      <w:bookmarkStart w:id="15" w:name="Par16"/>
      <w:bookmarkEnd w:id="15"/>
      <w:proofErr w:type="gramStart"/>
      <w:r w:rsidRPr="004477A3">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 131-ФЗ «Об общих принципах организации местного </w:t>
      </w:r>
      <w:r w:rsidRPr="004477A3">
        <w:rPr>
          <w:rFonts w:ascii="Times New Roman" w:hAnsi="Times New Roman" w:cs="Times New Roman"/>
          <w:sz w:val="24"/>
          <w:szCs w:val="24"/>
        </w:rPr>
        <w:lastRenderedPageBreak/>
        <w:t>самоуправления  в Российской Федерации», Законом Новосибирской области  от   25.</w:t>
      </w:r>
      <w:r w:rsidRPr="004477A3">
        <w:rPr>
          <w:rFonts w:ascii="Times New Roman" w:hAnsi="Times New Roman" w:cs="Times New Roman"/>
          <w:sz w:val="24"/>
          <w:szCs w:val="24"/>
        </w:rPr>
        <w:softHyphen/>
      </w:r>
      <w:r w:rsidRPr="004477A3">
        <w:rPr>
          <w:rFonts w:ascii="Times New Roman" w:hAnsi="Times New Roman" w:cs="Times New Roman"/>
          <w:sz w:val="24"/>
          <w:szCs w:val="24"/>
        </w:rPr>
        <w:softHyphen/>
      </w:r>
      <w:r w:rsidRPr="004477A3">
        <w:rPr>
          <w:rFonts w:ascii="Times New Roman" w:hAnsi="Times New Roman" w:cs="Times New Roman"/>
          <w:sz w:val="24"/>
          <w:szCs w:val="24"/>
        </w:rPr>
        <w:softHyphen/>
        <w:t>12.2019г.  № 454-ОЗ «Об областном бюджете Новосибирской области на 2020 год и плановый период  2021 и 2022 годов», Приказом МФ РФ от 06.06.2019г. №85-н «О порядке формирования и применения кодов бюджетной классификации Российской Федерации, их</w:t>
      </w:r>
      <w:proofErr w:type="gramEnd"/>
      <w:r w:rsidRPr="004477A3">
        <w:rPr>
          <w:rFonts w:ascii="Times New Roman" w:hAnsi="Times New Roman" w:cs="Times New Roman"/>
          <w:sz w:val="24"/>
          <w:szCs w:val="24"/>
        </w:rPr>
        <w:t xml:space="preserve"> структуре и принципах назначения», Совет депутатов рабочего поселка Краснозерское Краснозерского района Новосибирской области</w:t>
      </w:r>
      <w:r w:rsidRPr="004477A3">
        <w:rPr>
          <w:rFonts w:ascii="Times New Roman" w:hAnsi="Times New Roman" w:cs="Times New Roman"/>
          <w:color w:val="FFFFFF" w:themeColor="background1"/>
          <w:sz w:val="24"/>
          <w:szCs w:val="24"/>
        </w:rPr>
        <w:t xml:space="preserve"> кого района Новосибирской области РЛ:</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color w:val="000000"/>
          <w:sz w:val="24"/>
          <w:szCs w:val="24"/>
        </w:rPr>
      </w:pPr>
      <w:r w:rsidRPr="004477A3">
        <w:rPr>
          <w:rFonts w:ascii="Times New Roman" w:hAnsi="Times New Roman" w:cs="Times New Roman"/>
          <w:b/>
          <w:color w:val="000000"/>
          <w:sz w:val="24"/>
          <w:szCs w:val="24"/>
        </w:rPr>
        <w:t>Статья 1. Основные характеристики бюджета рабочего поселка Краснозерское Краснозерского района Новосибирской области на 2020 год и на плановый период 2021 и 2022 годов</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 Утвердить основные характеристики бюджета рабочего поселка Краснозерское  Краснозерского района Новосибирской области (далее - районный бюджет) на 2020 год:</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 прогнозируемый общий объем доходов местного бюджета в сумме</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54897,0  тыс. рублей, в том числе объем безвозмездных поступлений в сумме  29428,2 тыс. рублей, из них объем межбюджетных трансфертов, получаемых из других бюджетов бюджетной системы Российской Федерации, в сумме 16263,5</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тыс. рублей,</w:t>
      </w:r>
      <w:r w:rsidRPr="004477A3">
        <w:rPr>
          <w:rFonts w:ascii="Times New Roman" w:hAnsi="Times New Roman" w:cs="Times New Roman"/>
          <w:sz w:val="24"/>
          <w:szCs w:val="24"/>
        </w:rPr>
        <w:t xml:space="preserve"> в том числе объем субсидий, субвенций, имеющих целевое назначение, в сумме 497,4 тыс. рублей</w:t>
      </w:r>
      <w:r w:rsidRPr="004477A3">
        <w:rPr>
          <w:rFonts w:ascii="Times New Roman" w:hAnsi="Times New Roman" w:cs="Times New Roman"/>
          <w:color w:val="000000"/>
          <w:sz w:val="24"/>
          <w:szCs w:val="24"/>
        </w:rPr>
        <w:t>;</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2)</w:t>
      </w:r>
      <w:r w:rsidRPr="004477A3">
        <w:rPr>
          <w:rFonts w:ascii="Times New Roman" w:hAnsi="Times New Roman" w:cs="Times New Roman"/>
          <w:color w:val="000000"/>
          <w:sz w:val="24"/>
          <w:szCs w:val="24"/>
          <w:lang w:val="en-US"/>
        </w:rPr>
        <w:t> </w:t>
      </w:r>
      <w:r w:rsidRPr="004477A3">
        <w:rPr>
          <w:rFonts w:ascii="Times New Roman" w:hAnsi="Times New Roman" w:cs="Times New Roman"/>
          <w:color w:val="000000"/>
          <w:sz w:val="24"/>
          <w:szCs w:val="24"/>
        </w:rPr>
        <w:t>общий объем расходов местного бюджета в сумме 54897,0 тыс. рублей;</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3) дефицит местного бюджета в сумме  0,0 тыс. рублей.</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2.</w:t>
      </w:r>
      <w:r w:rsidRPr="004477A3">
        <w:rPr>
          <w:rFonts w:ascii="Times New Roman" w:hAnsi="Times New Roman" w:cs="Times New Roman"/>
          <w:color w:val="000000"/>
          <w:sz w:val="24"/>
          <w:szCs w:val="24"/>
          <w:lang w:val="en-US"/>
        </w:rPr>
        <w:t> </w:t>
      </w:r>
      <w:r w:rsidRPr="004477A3">
        <w:rPr>
          <w:rFonts w:ascii="Times New Roman" w:hAnsi="Times New Roman" w:cs="Times New Roman"/>
          <w:color w:val="000000"/>
          <w:sz w:val="24"/>
          <w:szCs w:val="24"/>
        </w:rPr>
        <w:t>Утвердить основные характеристики местного бюджета на плановый период 2021 год и на 2022 годов:</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xml:space="preserve">        </w:t>
      </w:r>
      <w:proofErr w:type="gramStart"/>
      <w:r w:rsidRPr="004477A3">
        <w:rPr>
          <w:rFonts w:ascii="Times New Roman" w:hAnsi="Times New Roman" w:cs="Times New Roman"/>
          <w:color w:val="000000"/>
          <w:sz w:val="24"/>
          <w:szCs w:val="24"/>
        </w:rPr>
        <w:t>1)</w:t>
      </w:r>
      <w:r w:rsidRPr="004477A3">
        <w:rPr>
          <w:rFonts w:ascii="Times New Roman" w:hAnsi="Times New Roman" w:cs="Times New Roman"/>
          <w:color w:val="000000"/>
          <w:sz w:val="24"/>
          <w:szCs w:val="24"/>
          <w:lang w:val="en-US"/>
        </w:rPr>
        <w:t> </w:t>
      </w:r>
      <w:r w:rsidRPr="004477A3">
        <w:rPr>
          <w:rFonts w:ascii="Times New Roman" w:hAnsi="Times New Roman" w:cs="Times New Roman"/>
          <w:color w:val="000000"/>
          <w:sz w:val="24"/>
          <w:szCs w:val="24"/>
        </w:rPr>
        <w:t>прогнозируемый общий объем доходов местного бюджета на 2021 год в сумме 52790,5 тыс. рублей, в том числе объем безвозмездных поступлений в сумме 25919,6 тыс. рублей, из них объем межбюджетных трансфертов, получаемых из других бюджетов бюджетной системы Российской Федерации, в сумме 15104,3 тыс. рублей,</w:t>
      </w:r>
      <w:r w:rsidRPr="004477A3">
        <w:rPr>
          <w:rFonts w:ascii="Times New Roman" w:hAnsi="Times New Roman" w:cs="Times New Roman"/>
          <w:sz w:val="24"/>
          <w:szCs w:val="24"/>
        </w:rPr>
        <w:t xml:space="preserve"> в том числе объем субсидий, субвенций, имеющих целевое назначение, в сумме 504,3тыс. рублей</w:t>
      </w:r>
      <w:r w:rsidRPr="004477A3">
        <w:rPr>
          <w:rFonts w:ascii="Times New Roman" w:hAnsi="Times New Roman" w:cs="Times New Roman"/>
          <w:color w:val="000000"/>
          <w:sz w:val="24"/>
          <w:szCs w:val="24"/>
        </w:rPr>
        <w:t>, на 2022</w:t>
      </w:r>
      <w:proofErr w:type="gramEnd"/>
      <w:r w:rsidRPr="004477A3">
        <w:rPr>
          <w:rFonts w:ascii="Times New Roman" w:hAnsi="Times New Roman" w:cs="Times New Roman"/>
          <w:color w:val="000000"/>
          <w:sz w:val="24"/>
          <w:szCs w:val="24"/>
        </w:rPr>
        <w:t xml:space="preserve"> год в сумме  39643,3 тыс. рублей, в том числе объем безвозмездных поступлений в сумме 11305,3 тыс. рублей, из них объем межбюджетных трансфертов, получаемых из других бюджетов бюджетной системы Российской Федерации, в сумме 1357,1тыс. рублей,</w:t>
      </w:r>
      <w:r w:rsidRPr="004477A3">
        <w:rPr>
          <w:rFonts w:ascii="Times New Roman" w:hAnsi="Times New Roman" w:cs="Times New Roman"/>
          <w:sz w:val="24"/>
          <w:szCs w:val="24"/>
        </w:rPr>
        <w:t xml:space="preserve"> в том числе объем субсидий, субвенций, имеющих целевое назначение, в сумме 517,1тыс. рублей</w:t>
      </w:r>
      <w:proofErr w:type="gramStart"/>
      <w:r w:rsidRPr="004477A3">
        <w:rPr>
          <w:rFonts w:ascii="Times New Roman" w:hAnsi="Times New Roman" w:cs="Times New Roman"/>
          <w:color w:val="000000"/>
          <w:sz w:val="24"/>
          <w:szCs w:val="24"/>
        </w:rPr>
        <w:t xml:space="preserve"> ;</w:t>
      </w:r>
      <w:proofErr w:type="gramEnd"/>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2)</w:t>
      </w:r>
      <w:r w:rsidRPr="004477A3">
        <w:rPr>
          <w:rFonts w:ascii="Times New Roman" w:hAnsi="Times New Roman" w:cs="Times New Roman"/>
          <w:color w:val="000000"/>
          <w:sz w:val="24"/>
          <w:szCs w:val="24"/>
          <w:lang w:val="en-US"/>
        </w:rPr>
        <w:t> </w:t>
      </w:r>
      <w:r w:rsidRPr="004477A3">
        <w:rPr>
          <w:rFonts w:ascii="Times New Roman" w:hAnsi="Times New Roman" w:cs="Times New Roman"/>
          <w:color w:val="000000"/>
          <w:sz w:val="24"/>
          <w:szCs w:val="24"/>
        </w:rPr>
        <w:t>общий объем расходов местного бюджета на 2021 год в сумме 52790,5 тыс. рублей, в том числе условно утвержденные расходы в сумме 953,8 тыс</w:t>
      </w:r>
      <w:proofErr w:type="gramStart"/>
      <w:r w:rsidRPr="004477A3">
        <w:rPr>
          <w:rFonts w:ascii="Times New Roman" w:hAnsi="Times New Roman" w:cs="Times New Roman"/>
          <w:color w:val="000000"/>
          <w:sz w:val="24"/>
          <w:szCs w:val="24"/>
        </w:rPr>
        <w:t>.р</w:t>
      </w:r>
      <w:proofErr w:type="gramEnd"/>
      <w:r w:rsidRPr="004477A3">
        <w:rPr>
          <w:rFonts w:ascii="Times New Roman" w:hAnsi="Times New Roman" w:cs="Times New Roman"/>
          <w:color w:val="000000"/>
          <w:sz w:val="24"/>
          <w:szCs w:val="24"/>
        </w:rPr>
        <w:t>ублей,  на 2022 год 39643,3 тыс.рублей в том числе условно утвержденные расходы в сумме 1961,4 тыс. рублей;</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3)</w:t>
      </w:r>
      <w:r w:rsidRPr="004477A3">
        <w:rPr>
          <w:rFonts w:ascii="Times New Roman" w:hAnsi="Times New Roman" w:cs="Times New Roman"/>
          <w:color w:val="000000"/>
          <w:sz w:val="24"/>
          <w:szCs w:val="24"/>
          <w:lang w:val="en-US"/>
        </w:rPr>
        <w:t> </w:t>
      </w:r>
      <w:r w:rsidRPr="004477A3">
        <w:rPr>
          <w:rFonts w:ascii="Times New Roman" w:hAnsi="Times New Roman" w:cs="Times New Roman"/>
          <w:color w:val="000000"/>
          <w:sz w:val="24"/>
          <w:szCs w:val="24"/>
        </w:rPr>
        <w:t>дефицит (</w:t>
      </w:r>
      <w:proofErr w:type="spellStart"/>
      <w:r w:rsidRPr="004477A3">
        <w:rPr>
          <w:rFonts w:ascii="Times New Roman" w:hAnsi="Times New Roman" w:cs="Times New Roman"/>
          <w:color w:val="000000"/>
          <w:sz w:val="24"/>
          <w:szCs w:val="24"/>
        </w:rPr>
        <w:t>профицит</w:t>
      </w:r>
      <w:proofErr w:type="spellEnd"/>
      <w:r w:rsidRPr="004477A3">
        <w:rPr>
          <w:rFonts w:ascii="Times New Roman" w:hAnsi="Times New Roman" w:cs="Times New Roman"/>
          <w:color w:val="000000"/>
          <w:sz w:val="24"/>
          <w:szCs w:val="24"/>
        </w:rPr>
        <w:t>) местного бюджета на 2021 год в сумме 0,0 тыс. рублей и на 2022 год в сумме 0,0 тыс. рублей.</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color w:val="000000"/>
          <w:sz w:val="24"/>
          <w:szCs w:val="24"/>
        </w:rPr>
      </w:pPr>
      <w:bookmarkStart w:id="16" w:name="Par27"/>
      <w:bookmarkEnd w:id="16"/>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color w:val="000000"/>
          <w:sz w:val="24"/>
          <w:szCs w:val="24"/>
        </w:rPr>
      </w:pPr>
      <w:r w:rsidRPr="004477A3">
        <w:rPr>
          <w:rFonts w:ascii="Times New Roman" w:hAnsi="Times New Roman" w:cs="Times New Roman"/>
          <w:b/>
          <w:color w:val="000000"/>
          <w:sz w:val="24"/>
          <w:szCs w:val="24"/>
        </w:rPr>
        <w:t>Статья 2.</w:t>
      </w:r>
      <w:r w:rsidRPr="004477A3">
        <w:rPr>
          <w:rFonts w:ascii="Times New Roman" w:hAnsi="Times New Roman" w:cs="Times New Roman"/>
          <w:b/>
          <w:color w:val="000000"/>
          <w:sz w:val="24"/>
          <w:szCs w:val="24"/>
          <w:lang w:val="en-US"/>
        </w:rPr>
        <w:t> </w:t>
      </w:r>
      <w:r w:rsidRPr="004477A3">
        <w:rPr>
          <w:rFonts w:ascii="Times New Roman" w:hAnsi="Times New Roman" w:cs="Times New Roman"/>
          <w:b/>
          <w:color w:val="000000"/>
          <w:sz w:val="24"/>
          <w:szCs w:val="24"/>
        </w:rPr>
        <w:t>Главные администраторы доходов местного бюджета и главные администраторы источников финансирования дефицита местного бюджета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w:t>
      </w:r>
      <w:r w:rsidRPr="004477A3">
        <w:rPr>
          <w:rFonts w:ascii="Times New Roman" w:hAnsi="Times New Roman" w:cs="Times New Roman"/>
          <w:color w:val="000000"/>
          <w:sz w:val="24"/>
          <w:szCs w:val="24"/>
          <w:lang w:val="en-US"/>
        </w:rPr>
        <w:t> </w:t>
      </w:r>
      <w:r w:rsidRPr="004477A3">
        <w:rPr>
          <w:rFonts w:ascii="Times New Roman" w:hAnsi="Times New Roman" w:cs="Times New Roman"/>
          <w:color w:val="000000"/>
          <w:sz w:val="24"/>
          <w:szCs w:val="24"/>
        </w:rPr>
        <w:t xml:space="preserve">Установить </w:t>
      </w:r>
      <w:hyperlink w:anchor="Par377" w:history="1">
        <w:r w:rsidRPr="004477A3">
          <w:rPr>
            <w:rFonts w:ascii="Times New Roman" w:hAnsi="Times New Roman" w:cs="Times New Roman"/>
            <w:color w:val="000000"/>
            <w:sz w:val="24"/>
            <w:szCs w:val="24"/>
          </w:rPr>
          <w:t>перечень</w:t>
        </w:r>
      </w:hyperlink>
      <w:r w:rsidRPr="004477A3">
        <w:rPr>
          <w:rFonts w:ascii="Times New Roman" w:hAnsi="Times New Roman" w:cs="Times New Roman"/>
          <w:color w:val="000000"/>
          <w:sz w:val="24"/>
          <w:szCs w:val="24"/>
        </w:rPr>
        <w:t xml:space="preserve"> главных администраторов доходов местного бюджета в </w:t>
      </w:r>
      <w:r w:rsidRPr="004477A3">
        <w:rPr>
          <w:rFonts w:ascii="Times New Roman" w:hAnsi="Times New Roman" w:cs="Times New Roman"/>
          <w:sz w:val="24"/>
          <w:szCs w:val="24"/>
        </w:rPr>
        <w:t>2020</w:t>
      </w:r>
      <w:r w:rsidRPr="004477A3">
        <w:rPr>
          <w:rFonts w:ascii="Times New Roman" w:hAnsi="Times New Roman" w:cs="Times New Roman"/>
          <w:color w:val="000000"/>
          <w:sz w:val="24"/>
          <w:szCs w:val="24"/>
        </w:rPr>
        <w:t xml:space="preserve"> году и плановом периоде 2021 и 2022 годов согласно приложению 1 к настоящему решению, в том числе:</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1)</w:t>
      </w:r>
      <w:r w:rsidRPr="004477A3">
        <w:rPr>
          <w:rFonts w:ascii="Times New Roman" w:hAnsi="Times New Roman" w:cs="Times New Roman"/>
          <w:color w:val="000000"/>
          <w:sz w:val="24"/>
          <w:szCs w:val="24"/>
          <w:lang w:val="en-US"/>
        </w:rPr>
        <w:t> </w:t>
      </w:r>
      <w:hyperlink w:anchor="Par382" w:history="1">
        <w:r w:rsidRPr="004477A3">
          <w:rPr>
            <w:rFonts w:ascii="Times New Roman" w:hAnsi="Times New Roman" w:cs="Times New Roman"/>
            <w:color w:val="000000"/>
            <w:sz w:val="24"/>
            <w:szCs w:val="24"/>
          </w:rPr>
          <w:t>перечень</w:t>
        </w:r>
      </w:hyperlink>
      <w:r w:rsidRPr="004477A3">
        <w:rPr>
          <w:rFonts w:ascii="Times New Roman" w:hAnsi="Times New Roman" w:cs="Times New Roman"/>
          <w:color w:val="000000"/>
          <w:sz w:val="24"/>
          <w:szCs w:val="24"/>
        </w:rPr>
        <w:t xml:space="preserve"> главных администраторов налоговых и неналоговых доходов местного бюджета согласно таблице 1;</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2) </w:t>
      </w:r>
      <w:hyperlink w:anchor="Par1849" w:history="1">
        <w:r w:rsidRPr="004477A3">
          <w:rPr>
            <w:rFonts w:ascii="Times New Roman" w:hAnsi="Times New Roman" w:cs="Times New Roman"/>
            <w:color w:val="000000"/>
            <w:sz w:val="24"/>
            <w:szCs w:val="24"/>
          </w:rPr>
          <w:t>перечень</w:t>
        </w:r>
      </w:hyperlink>
      <w:r w:rsidRPr="004477A3">
        <w:rPr>
          <w:rFonts w:ascii="Times New Roman" w:hAnsi="Times New Roman" w:cs="Times New Roman"/>
          <w:color w:val="000000"/>
          <w:sz w:val="24"/>
          <w:szCs w:val="24"/>
        </w:rPr>
        <w:t xml:space="preserve"> главных администраторов безвозмездных поступлений согласно таблице 2.</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4477A3">
        <w:rPr>
          <w:rFonts w:ascii="Times New Roman" w:hAnsi="Times New Roman" w:cs="Times New Roman"/>
          <w:color w:val="000000"/>
          <w:sz w:val="24"/>
          <w:szCs w:val="24"/>
        </w:rPr>
        <w:t xml:space="preserve">2. Установить </w:t>
      </w:r>
      <w:hyperlink w:anchor="Par3192" w:history="1">
        <w:r w:rsidRPr="004477A3">
          <w:rPr>
            <w:rFonts w:ascii="Times New Roman" w:hAnsi="Times New Roman" w:cs="Times New Roman"/>
            <w:color w:val="000000"/>
            <w:sz w:val="24"/>
            <w:szCs w:val="24"/>
          </w:rPr>
          <w:t>перечень</w:t>
        </w:r>
      </w:hyperlink>
      <w:r w:rsidRPr="004477A3">
        <w:rPr>
          <w:rFonts w:ascii="Times New Roman" w:hAnsi="Times New Roman" w:cs="Times New Roman"/>
          <w:color w:val="000000"/>
          <w:sz w:val="24"/>
          <w:szCs w:val="24"/>
        </w:rPr>
        <w:t xml:space="preserve"> главных </w:t>
      </w:r>
      <w:proofErr w:type="gramStart"/>
      <w:r w:rsidRPr="004477A3">
        <w:rPr>
          <w:rFonts w:ascii="Times New Roman" w:hAnsi="Times New Roman" w:cs="Times New Roman"/>
          <w:color w:val="000000"/>
          <w:sz w:val="24"/>
          <w:szCs w:val="24"/>
        </w:rPr>
        <w:t>администраторов источников финансирования дефицита местного бюджета</w:t>
      </w:r>
      <w:proofErr w:type="gramEnd"/>
      <w:r w:rsidRPr="004477A3">
        <w:rPr>
          <w:rFonts w:ascii="Times New Roman" w:hAnsi="Times New Roman" w:cs="Times New Roman"/>
          <w:color w:val="000000"/>
          <w:sz w:val="24"/>
          <w:szCs w:val="24"/>
        </w:rPr>
        <w:t xml:space="preserve"> в 2020 году и плановом периоде 2021 и 2022 годов согласно </w:t>
      </w:r>
      <w:r w:rsidRPr="004477A3">
        <w:rPr>
          <w:rFonts w:ascii="Times New Roman" w:hAnsi="Times New Roman" w:cs="Times New Roman"/>
          <w:color w:val="000000"/>
          <w:sz w:val="24"/>
          <w:szCs w:val="24"/>
        </w:rPr>
        <w:lastRenderedPageBreak/>
        <w:t>приложению 2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17" w:name="Par34"/>
      <w:bookmarkEnd w:id="17"/>
      <w:r w:rsidRPr="004477A3">
        <w:rPr>
          <w:rFonts w:ascii="Times New Roman" w:hAnsi="Times New Roman" w:cs="Times New Roman"/>
          <w:b/>
          <w:sz w:val="24"/>
          <w:szCs w:val="24"/>
        </w:rPr>
        <w:t>Статья 3. Формирование доходов местного бюджета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w:t>
      </w:r>
      <w:proofErr w:type="gramStart"/>
      <w:r w:rsidRPr="004477A3">
        <w:rPr>
          <w:rFonts w:ascii="Times New Roman" w:hAnsi="Times New Roman" w:cs="Times New Roman"/>
          <w:sz w:val="24"/>
          <w:szCs w:val="24"/>
        </w:rPr>
        <w:t>Установить, что доходы мест</w:t>
      </w:r>
      <w:r w:rsidRPr="004477A3">
        <w:rPr>
          <w:rFonts w:ascii="Times New Roman" w:hAnsi="Times New Roman" w:cs="Times New Roman"/>
          <w:color w:val="000000"/>
          <w:sz w:val="24"/>
          <w:szCs w:val="24"/>
        </w:rPr>
        <w:t>ного</w:t>
      </w:r>
      <w:r w:rsidRPr="004477A3">
        <w:rPr>
          <w:rFonts w:ascii="Times New Roman" w:hAnsi="Times New Roman" w:cs="Times New Roman"/>
          <w:sz w:val="24"/>
          <w:szCs w:val="24"/>
        </w:rPr>
        <w:t xml:space="preserve">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w:t>
      </w:r>
      <w:r w:rsidRPr="004477A3">
        <w:rPr>
          <w:rFonts w:ascii="Times New Roman" w:hAnsi="Times New Roman" w:cs="Times New Roman"/>
          <w:color w:val="000000" w:themeColor="text1"/>
          <w:sz w:val="24"/>
          <w:szCs w:val="24"/>
        </w:rPr>
        <w:t>безвозмездных поступлений, с</w:t>
      </w:r>
      <w:r w:rsidRPr="004477A3">
        <w:rPr>
          <w:rFonts w:ascii="Times New Roman" w:hAnsi="Times New Roman" w:cs="Times New Roman"/>
          <w:sz w:val="24"/>
          <w:szCs w:val="24"/>
        </w:rPr>
        <w:t xml:space="preserve"> учетом единых нормативов отчислений в бюджеты муниципальных</w:t>
      </w:r>
      <w:proofErr w:type="gramEnd"/>
      <w:r w:rsidRPr="004477A3">
        <w:rPr>
          <w:rFonts w:ascii="Times New Roman" w:hAnsi="Times New Roman" w:cs="Times New Roman"/>
          <w:sz w:val="24"/>
          <w:szCs w:val="24"/>
        </w:rPr>
        <w:t xml:space="preserve"> </w:t>
      </w:r>
      <w:proofErr w:type="gramStart"/>
      <w:r w:rsidRPr="004477A3">
        <w:rPr>
          <w:rFonts w:ascii="Times New Roman" w:hAnsi="Times New Roman" w:cs="Times New Roman"/>
          <w:sz w:val="24"/>
          <w:szCs w:val="24"/>
        </w:rPr>
        <w:t>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согласно приложения 3 к настоящему решению.</w:t>
      </w:r>
      <w:proofErr w:type="gramEnd"/>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r w:rsidRPr="004477A3">
        <w:rPr>
          <w:rFonts w:ascii="Times New Roman" w:hAnsi="Times New Roman" w:cs="Times New Roman"/>
          <w:b/>
          <w:sz w:val="24"/>
          <w:szCs w:val="24"/>
        </w:rPr>
        <w:t>Статья 4. Нормативы распределения доходов местного бюджета, не установленные бюджетным законодательством Российской Федерации</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Утвердить нормативы распределения доходов местного бюджета,  если они не установлены Бюджетным кодексом Российской Федерации,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4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18" w:name="Par47"/>
      <w:bookmarkStart w:id="19" w:name="Par51"/>
      <w:bookmarkStart w:id="20" w:name="Par57"/>
      <w:bookmarkEnd w:id="18"/>
      <w:bookmarkEnd w:id="19"/>
      <w:bookmarkEnd w:id="20"/>
      <w:r w:rsidRPr="004477A3">
        <w:rPr>
          <w:rFonts w:ascii="Times New Roman" w:hAnsi="Times New Roman" w:cs="Times New Roman"/>
          <w:b/>
          <w:sz w:val="24"/>
          <w:szCs w:val="24"/>
        </w:rPr>
        <w:t>Статья 5. Бюджетные ассигнования местного бюджета на 2020 год и на плановый период 2021 и 2022 годов</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1. Установить в пределах общего объема расходов, установленного </w:t>
      </w:r>
      <w:hyperlink w:anchor="Par16" w:history="1">
        <w:r w:rsidRPr="004477A3">
          <w:rPr>
            <w:rFonts w:ascii="Times New Roman" w:hAnsi="Times New Roman" w:cs="Times New Roman"/>
            <w:sz w:val="24"/>
            <w:szCs w:val="24"/>
          </w:rPr>
          <w:t>статьей 1</w:t>
        </w:r>
      </w:hyperlink>
      <w:r w:rsidRPr="004477A3">
        <w:rPr>
          <w:rFonts w:ascii="Times New Roman" w:hAnsi="Times New Roman" w:cs="Times New Roman"/>
          <w:sz w:val="24"/>
          <w:szCs w:val="24"/>
        </w:rPr>
        <w:t xml:space="preserve"> настоящего решения, распределение бюджетных ассигнований:</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1)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4477A3">
        <w:rPr>
          <w:rFonts w:ascii="Times New Roman" w:hAnsi="Times New Roman" w:cs="Times New Roman"/>
          <w:sz w:val="24"/>
          <w:szCs w:val="24"/>
        </w:rPr>
        <w:t>видов расходов классификации расходов бюджетов</w:t>
      </w:r>
      <w:proofErr w:type="gramEnd"/>
      <w:r w:rsidRPr="004477A3">
        <w:rPr>
          <w:rFonts w:ascii="Times New Roman" w:hAnsi="Times New Roman" w:cs="Times New Roman"/>
          <w:sz w:val="24"/>
          <w:szCs w:val="24"/>
        </w:rPr>
        <w:t xml:space="preserve"> на 2020 год и плановый период 2021 и 2022 годы согласно приложению 5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2) по целевым статьям (муниципальным программам и не программным направлениям деятельности), группам и подгруппам </w:t>
      </w:r>
      <w:proofErr w:type="gramStart"/>
      <w:r w:rsidRPr="004477A3">
        <w:rPr>
          <w:rFonts w:ascii="Times New Roman" w:hAnsi="Times New Roman" w:cs="Times New Roman"/>
          <w:sz w:val="24"/>
          <w:szCs w:val="24"/>
        </w:rPr>
        <w:t>видов расходов классификации расходов бюджетов</w:t>
      </w:r>
      <w:proofErr w:type="gramEnd"/>
      <w:r w:rsidRPr="004477A3">
        <w:rPr>
          <w:rFonts w:ascii="Times New Roman" w:hAnsi="Times New Roman" w:cs="Times New Roman"/>
          <w:sz w:val="24"/>
          <w:szCs w:val="24"/>
        </w:rPr>
        <w:t xml:space="preserve"> на 2020 год и плановый период 2021 и 2022 годы согласно приложению 6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2. Утвердить ведомственную структуру расходов местного бюджета на 2020 год и плановый период 2021 и 2022 годы согласно приложению 7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3.</w:t>
      </w:r>
      <w:r w:rsidRPr="004477A3">
        <w:rPr>
          <w:rFonts w:ascii="Times New Roman" w:hAnsi="Times New Roman" w:cs="Times New Roman"/>
          <w:sz w:val="24"/>
          <w:szCs w:val="24"/>
          <w:lang w:val="en-US"/>
        </w:rPr>
        <w:t> </w:t>
      </w:r>
      <w:proofErr w:type="gramStart"/>
      <w:r w:rsidRPr="004477A3">
        <w:rPr>
          <w:rFonts w:ascii="Times New Roman" w:hAnsi="Times New Roman" w:cs="Times New Roman"/>
          <w:sz w:val="24"/>
          <w:szCs w:val="24"/>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муниципальным правовым актом рабочего поселка Краснозерское Краснозерского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4477A3">
        <w:rPr>
          <w:rFonts w:ascii="Times New Roman" w:hAnsi="Times New Roman" w:cs="Times New Roman"/>
          <w:sz w:val="24"/>
          <w:szCs w:val="24"/>
        </w:rPr>
        <w:t xml:space="preserve"> бюджета на 2020 год и  плановый период 2021 и 2022 годы по соответствующим целевым статьям и виду расходов согласно приложению 7 к настоящему решению, в порядке, установленном администрацией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lastRenderedPageBreak/>
        <w:t>4. </w:t>
      </w:r>
      <w:proofErr w:type="gramStart"/>
      <w:r w:rsidRPr="004477A3">
        <w:rPr>
          <w:rFonts w:ascii="Times New Roman" w:hAnsi="Times New Roman" w:cs="Times New Roman"/>
          <w:sz w:val="24"/>
          <w:szCs w:val="24"/>
        </w:rPr>
        <w:t xml:space="preserve">Установить, что использование бюджетных ассигнований, предусмотренных администрацией рабочего поселка Краснозерское Краснозерского района  Новосибирской области, получателям бюджетных средств в целях реализации Указов Президента Российской Федерации от 7 мая 2012 года </w:t>
      </w:r>
      <w:hyperlink r:id="rId23" w:history="1">
        <w:r w:rsidRPr="004477A3">
          <w:rPr>
            <w:rFonts w:ascii="Times New Roman" w:hAnsi="Times New Roman" w:cs="Times New Roman"/>
            <w:sz w:val="24"/>
            <w:szCs w:val="24"/>
          </w:rPr>
          <w:t>№</w:t>
        </w:r>
      </w:hyperlink>
      <w:r w:rsidRPr="004477A3">
        <w:rPr>
          <w:rFonts w:ascii="Times New Roman" w:hAnsi="Times New Roman" w:cs="Times New Roman"/>
          <w:sz w:val="24"/>
          <w:szCs w:val="24"/>
        </w:rPr>
        <w:t xml:space="preserve"> 597 «О мероприятиях по реализации государственной социальной политики», от 1 июня 2012 года </w:t>
      </w:r>
      <w:hyperlink r:id="rId24" w:history="1">
        <w:r w:rsidRPr="004477A3">
          <w:rPr>
            <w:rFonts w:ascii="Times New Roman" w:hAnsi="Times New Roman" w:cs="Times New Roman"/>
            <w:sz w:val="24"/>
            <w:szCs w:val="24"/>
          </w:rPr>
          <w:t>№ 761</w:t>
        </w:r>
      </w:hyperlink>
      <w:r w:rsidRPr="004477A3">
        <w:rPr>
          <w:rFonts w:ascii="Times New Roman" w:hAnsi="Times New Roman" w:cs="Times New Roman"/>
          <w:sz w:val="24"/>
          <w:szCs w:val="24"/>
        </w:rPr>
        <w:t xml:space="preserve"> «О Национальной стратегии действий в интересах детей на 2012 - 2017 годы» и от 28 декабря 2012 года</w:t>
      </w:r>
      <w:proofErr w:type="gramEnd"/>
      <w:r w:rsidRPr="004477A3">
        <w:rPr>
          <w:rFonts w:ascii="Times New Roman" w:hAnsi="Times New Roman" w:cs="Times New Roman"/>
          <w:sz w:val="24"/>
          <w:szCs w:val="24"/>
        </w:rPr>
        <w:t xml:space="preserve"> </w:t>
      </w:r>
      <w:hyperlink r:id="rId25" w:history="1">
        <w:r w:rsidRPr="004477A3">
          <w:rPr>
            <w:rFonts w:ascii="Times New Roman" w:hAnsi="Times New Roman" w:cs="Times New Roman"/>
            <w:sz w:val="24"/>
            <w:szCs w:val="24"/>
          </w:rPr>
          <w:t>№ 1688</w:t>
        </w:r>
      </w:hyperlink>
      <w:r w:rsidRPr="004477A3">
        <w:rPr>
          <w:rFonts w:ascii="Times New Roman" w:hAnsi="Times New Roman" w:cs="Times New Roman"/>
          <w:sz w:val="24"/>
          <w:szCs w:val="24"/>
        </w:rPr>
        <w:t xml:space="preserve"> «О некоторых мерах по реализации государственной политики в сфере защиты детей - 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4477A3" w:rsidRPr="004477A3" w:rsidRDefault="004477A3" w:rsidP="004477A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21" w:name="Par76"/>
      <w:bookmarkEnd w:id="21"/>
      <w:r w:rsidRPr="004477A3">
        <w:rPr>
          <w:rFonts w:ascii="Times New Roman" w:hAnsi="Times New Roman" w:cs="Times New Roman"/>
          <w:b/>
          <w:sz w:val="24"/>
          <w:szCs w:val="24"/>
        </w:rPr>
        <w:t>Статья 6.</w:t>
      </w:r>
      <w:r w:rsidRPr="004477A3">
        <w:rPr>
          <w:rFonts w:ascii="Times New Roman" w:hAnsi="Times New Roman" w:cs="Times New Roman"/>
          <w:b/>
          <w:sz w:val="24"/>
          <w:szCs w:val="24"/>
          <w:lang w:val="en-US"/>
        </w:rPr>
        <w:t> </w:t>
      </w:r>
      <w:r w:rsidRPr="004477A3">
        <w:rPr>
          <w:rFonts w:ascii="Times New Roman" w:hAnsi="Times New Roman" w:cs="Times New Roman"/>
          <w:b/>
          <w:sz w:val="24"/>
          <w:szCs w:val="24"/>
        </w:rPr>
        <w:t>Особенности заключения и оплаты договоров (муниципальных контрактов)</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Установить, что органы местного самоуправления Краснозерского района Новосибирской области, муниципальные учреждения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в размере 100 процентов суммы договора (муниципального контракта) - по договорам (муниципальным контрактам):</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а) о предоставлении услуг связи, услуг проживания в гостиницах;</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б) о подписке на печатные издания и об их приобретении;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в) об обучении на курсах повышения квалификации;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г) о приобретении ави</w:t>
      </w:r>
      <w:proofErr w:type="gramStart"/>
      <w:r w:rsidRPr="004477A3">
        <w:rPr>
          <w:rFonts w:ascii="Times New Roman" w:hAnsi="Times New Roman" w:cs="Times New Roman"/>
          <w:sz w:val="24"/>
          <w:szCs w:val="24"/>
        </w:rPr>
        <w:t>а-</w:t>
      </w:r>
      <w:proofErr w:type="gramEnd"/>
      <w:r w:rsidRPr="004477A3">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4477A3">
        <w:rPr>
          <w:rFonts w:ascii="Times New Roman" w:hAnsi="Times New Roman" w:cs="Times New Roman"/>
          <w:sz w:val="24"/>
          <w:szCs w:val="24"/>
        </w:rPr>
        <w:t>д</w:t>
      </w:r>
      <w:proofErr w:type="spellEnd"/>
      <w:r w:rsidRPr="004477A3">
        <w:rPr>
          <w:rFonts w:ascii="Times New Roman" w:hAnsi="Times New Roman" w:cs="Times New Roman"/>
          <w:sz w:val="24"/>
          <w:szCs w:val="24"/>
        </w:rPr>
        <w:t>) страхования;</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ж) аренды;</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roofErr w:type="spellStart"/>
      <w:r w:rsidRPr="004477A3">
        <w:rPr>
          <w:rFonts w:ascii="Times New Roman" w:hAnsi="Times New Roman" w:cs="Times New Roman"/>
          <w:sz w:val="24"/>
          <w:szCs w:val="24"/>
        </w:rPr>
        <w:t>з</w:t>
      </w:r>
      <w:proofErr w:type="spellEnd"/>
      <w:r w:rsidRPr="004477A3">
        <w:rPr>
          <w:rFonts w:ascii="Times New Roman" w:hAnsi="Times New Roman" w:cs="Times New Roman"/>
          <w:sz w:val="24"/>
          <w:szCs w:val="24"/>
        </w:rPr>
        <w:t xml:space="preserve">) об оплате услуг по </w:t>
      </w:r>
      <w:r w:rsidRPr="004477A3">
        <w:rPr>
          <w:rFonts w:ascii="Times New Roman" w:hAnsi="Times New Roman" w:cs="Times New Roman"/>
          <w:bCs/>
          <w:noProof/>
          <w:sz w:val="24"/>
          <w:szCs w:val="24"/>
        </w:rPr>
        <w:t>зачислению денежных средств (социальных выплат и государственных пособий) на счета физических лиц</w:t>
      </w:r>
      <w:r w:rsidRPr="004477A3">
        <w:rPr>
          <w:rFonts w:ascii="Times New Roman" w:hAnsi="Times New Roman" w:cs="Times New Roman"/>
          <w:sz w:val="24"/>
          <w:szCs w:val="24"/>
        </w:rPr>
        <w:t>;</w:t>
      </w:r>
    </w:p>
    <w:p w:rsidR="004477A3" w:rsidRPr="004477A3" w:rsidRDefault="004477A3" w:rsidP="004477A3">
      <w:pPr>
        <w:pStyle w:val="ConsPlusNormal"/>
        <w:ind w:firstLine="0"/>
        <w:jc w:val="both"/>
        <w:rPr>
          <w:rFonts w:ascii="Times New Roman" w:hAnsi="Times New Roman" w:cs="Times New Roman"/>
          <w:sz w:val="24"/>
          <w:szCs w:val="24"/>
        </w:rPr>
      </w:pPr>
      <w:r w:rsidRPr="004477A3">
        <w:rPr>
          <w:rFonts w:ascii="Times New Roman" w:hAnsi="Times New Roman" w:cs="Times New Roman"/>
          <w:sz w:val="24"/>
          <w:szCs w:val="24"/>
        </w:rPr>
        <w:t xml:space="preserve">       и) об оплате нотариальных действий и иных услуг, оказываемых при осуществлении нотариальных действий;</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3) в размере 30 процентов суммы договора (муниципального контракта), если иное не предусмотрено федеральным, региональным законодательством, - по остальным договорам (муниципальным контрактам);</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4) в размере 100 процентов суммы договора (муниципального контракта) - по распоряжению администрации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5) в размере 70 процентов суммы договора (муниципального контракта) по договорам (муниципальным контрактам) о предоставлении услуг по передаче электрической энергии.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2. Установить, что в случае осуществления муниципальными казенными учреждениями рабочего поселка Краснозерское Краснозерского района Новосибирской области приносящей доход деятельности предоставление средств получателям бюджетных средств  местного бюджета, осуществляется поэтапно в порядке, установленном администрацией рабочего поселка Краснозерское Краснозерского района Новосибирской области.</w:t>
      </w:r>
    </w:p>
    <w:p w:rsidR="004477A3" w:rsidRPr="004477A3" w:rsidRDefault="004477A3" w:rsidP="004477A3">
      <w:pPr>
        <w:pStyle w:val="ConsPlusNormal"/>
        <w:ind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Порядок доведения лимитов бюджетных обязательств до получателей средств </w:t>
      </w:r>
      <w:r w:rsidRPr="004477A3">
        <w:rPr>
          <w:rFonts w:ascii="Times New Roman" w:hAnsi="Times New Roman" w:cs="Times New Roman"/>
          <w:sz w:val="24"/>
          <w:szCs w:val="24"/>
        </w:rPr>
        <w:lastRenderedPageBreak/>
        <w:t>местного бюджета по указанным средствам устанавливается администрацией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22" w:name="Par91"/>
      <w:bookmarkEnd w:id="22"/>
      <w:r w:rsidRPr="004477A3">
        <w:rPr>
          <w:rFonts w:ascii="Times New Roman" w:hAnsi="Times New Roman" w:cs="Times New Roman"/>
          <w:b/>
          <w:sz w:val="24"/>
          <w:szCs w:val="24"/>
        </w:rPr>
        <w:t>Статья 7. Особенности учета средств, поступающих во временное распоряжение муниципальных учреждений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Установить, что средства, поступающие во временное распоряжение муниципальных учреждений рабочего поселка Краснозерское Краснозерского района Новосибирской области, учитываются на лицевых счетах, открытых им в  Управлении Федерального казначейства по Новосибирской области, в порядке, установленном Федеральным казначейством. </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23" w:name="Par95"/>
      <w:bookmarkEnd w:id="23"/>
      <w:r w:rsidRPr="004477A3">
        <w:rPr>
          <w:rFonts w:ascii="Times New Roman" w:hAnsi="Times New Roman" w:cs="Times New Roman"/>
          <w:b/>
          <w:sz w:val="24"/>
          <w:szCs w:val="24"/>
        </w:rPr>
        <w:t>Статья 8. Особенности доведения лимитов бюджетных обязательств и санкционирования оплаты денежных обязательств</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w:t>
      </w:r>
      <w:proofErr w:type="gramStart"/>
      <w:r w:rsidRPr="004477A3">
        <w:rPr>
          <w:rFonts w:ascii="Times New Roman" w:hAnsi="Times New Roman" w:cs="Times New Roman"/>
          <w:sz w:val="24"/>
          <w:szCs w:val="24"/>
        </w:rPr>
        <w:t>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устанавливающих распределение межбюджетных трансфертов  для рабочего поселка Краснозерское Краснозерского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федерального или областного бюджета, до главного распорядителя средств поселения бюджета осуществляется финансовым органом рабочего поселка</w:t>
      </w:r>
      <w:proofErr w:type="gramEnd"/>
      <w:r w:rsidRPr="004477A3">
        <w:rPr>
          <w:rFonts w:ascii="Times New Roman" w:hAnsi="Times New Roman" w:cs="Times New Roman"/>
          <w:sz w:val="24"/>
          <w:szCs w:val="24"/>
        </w:rPr>
        <w:t xml:space="preserve"> Краснозерское Краснозерского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2. </w:t>
      </w:r>
      <w:proofErr w:type="gramStart"/>
      <w:r w:rsidRPr="004477A3">
        <w:rPr>
          <w:rFonts w:ascii="Times New Roman" w:hAnsi="Times New Roman" w:cs="Times New Roman"/>
          <w:sz w:val="24"/>
          <w:szCs w:val="24"/>
        </w:rPr>
        <w:t>Установить, что при отсутствии решения и (или) иного нормативного правового акта администрации рабочего поселка Краснозерское Краснозерского района Новосибирской области, устанавливающих расходные обязательства рабочего поселка Краснозерское Краснозерского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финансовым органом рабочего поселка Краснозерское Краснозерского района Новосибирской области после принятия соответствующего решения и (или</w:t>
      </w:r>
      <w:proofErr w:type="gramEnd"/>
      <w:r w:rsidRPr="004477A3">
        <w:rPr>
          <w:rFonts w:ascii="Times New Roman" w:hAnsi="Times New Roman" w:cs="Times New Roman"/>
          <w:sz w:val="24"/>
          <w:szCs w:val="24"/>
        </w:rPr>
        <w:t>) иного нормативного правового акта рабочего поселка Краснозерское Краснозерского района Новосибирской области.</w:t>
      </w:r>
    </w:p>
    <w:p w:rsidR="004477A3" w:rsidRPr="004477A3" w:rsidRDefault="004477A3" w:rsidP="004477A3">
      <w:pPr>
        <w:pStyle w:val="ConsPlusNormal"/>
        <w:ind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3. Установить условием, что главным распорядителем средств местного  бюджета, в ведении которого находятся муниципальные казенные учреждения рабочего поселка Краснозерское Краснозерского района Новосибирской области, осуществляющие деятельность приносящую доход  предоставления лимитов и оплаты денежных обязательств  в </w:t>
      </w:r>
      <w:proofErr w:type="gramStart"/>
      <w:r w:rsidRPr="004477A3">
        <w:rPr>
          <w:rFonts w:ascii="Times New Roman" w:hAnsi="Times New Roman" w:cs="Times New Roman"/>
          <w:sz w:val="24"/>
          <w:szCs w:val="24"/>
        </w:rPr>
        <w:t>объемах</w:t>
      </w:r>
      <w:proofErr w:type="gramEnd"/>
      <w:r w:rsidRPr="004477A3">
        <w:rPr>
          <w:rFonts w:ascii="Times New Roman" w:hAnsi="Times New Roman" w:cs="Times New Roman"/>
          <w:sz w:val="24"/>
          <w:szCs w:val="24"/>
        </w:rPr>
        <w:t xml:space="preserve"> не превышающих фактическое поступление доходов от осуществления приносящей доход деятельности.  </w:t>
      </w:r>
    </w:p>
    <w:p w:rsidR="004477A3" w:rsidRPr="004477A3" w:rsidRDefault="004477A3" w:rsidP="004477A3">
      <w:pPr>
        <w:pStyle w:val="ConsPlusNormal"/>
        <w:ind w:firstLine="709"/>
        <w:jc w:val="both"/>
        <w:rPr>
          <w:rFonts w:ascii="Times New Roman" w:hAnsi="Times New Roman" w:cs="Times New Roman"/>
          <w:sz w:val="24"/>
          <w:szCs w:val="24"/>
        </w:rPr>
      </w:pPr>
      <w:r w:rsidRPr="004477A3">
        <w:rPr>
          <w:rFonts w:ascii="Times New Roman" w:hAnsi="Times New Roman" w:cs="Times New Roman"/>
          <w:sz w:val="24"/>
          <w:szCs w:val="24"/>
        </w:rPr>
        <w:t>4. </w:t>
      </w:r>
      <w:proofErr w:type="gramStart"/>
      <w:r w:rsidRPr="004477A3">
        <w:rPr>
          <w:rFonts w:ascii="Times New Roman" w:hAnsi="Times New Roman" w:cs="Times New Roman"/>
          <w:sz w:val="24"/>
          <w:szCs w:val="24"/>
        </w:rPr>
        <w:t>Установить, что при отсутствии нормативного правового акта рабочего поселка Краснозерское Краснозерского района Новосибирской области, регламентирующего порядок исполнения расходного обязательства рабочего поселка Краснозерское Краснозерского района Новосибирской области, санкционирование оплаты денежных обязательств по нему осуществляется финансовым органом рабочего поселка Краснозерское Краснозерского района Новосибирской области после принятия соответствующего нормативного правового акта рабочего поселка Краснозерское Краснозерского района Новосибирской области.</w:t>
      </w:r>
      <w:proofErr w:type="gramEnd"/>
    </w:p>
    <w:p w:rsidR="004477A3" w:rsidRPr="004477A3" w:rsidRDefault="004477A3" w:rsidP="004477A3">
      <w:pPr>
        <w:pStyle w:val="ConsPlusNormal"/>
        <w:ind w:firstLine="709"/>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24" w:name="Par112"/>
      <w:bookmarkStart w:id="25" w:name="Par119"/>
      <w:bookmarkStart w:id="26" w:name="Par129"/>
      <w:bookmarkEnd w:id="24"/>
      <w:bookmarkEnd w:id="25"/>
      <w:bookmarkEnd w:id="26"/>
      <w:r w:rsidRPr="004477A3">
        <w:rPr>
          <w:rFonts w:ascii="Times New Roman" w:hAnsi="Times New Roman" w:cs="Times New Roman"/>
          <w:b/>
          <w:sz w:val="24"/>
          <w:szCs w:val="24"/>
        </w:rPr>
        <w:t xml:space="preserve">Статья 9. Иные межбюджетные трансферты, подлежащие перечислению из </w:t>
      </w:r>
      <w:r w:rsidRPr="004477A3">
        <w:rPr>
          <w:rFonts w:ascii="Times New Roman" w:hAnsi="Times New Roman" w:cs="Times New Roman"/>
          <w:b/>
          <w:sz w:val="24"/>
          <w:szCs w:val="24"/>
        </w:rPr>
        <w:lastRenderedPageBreak/>
        <w:t xml:space="preserve">местных бюджетов в районный бюджет </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sz w:val="24"/>
          <w:szCs w:val="24"/>
        </w:rPr>
      </w:pPr>
    </w:p>
    <w:p w:rsidR="004477A3" w:rsidRPr="004477A3" w:rsidRDefault="004477A3" w:rsidP="004477A3">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Утвердить объем иных межбюджетных трансфертов на осуществление переданных полномочий на содержание Ревизионной комиссии Краснозерского района Новосибирской области, предоставляемых районному бюджету из местного бюджета:</w:t>
      </w:r>
    </w:p>
    <w:p w:rsidR="004477A3" w:rsidRPr="004477A3" w:rsidRDefault="004477A3" w:rsidP="004477A3">
      <w:pPr>
        <w:widowControl w:val="0"/>
        <w:autoSpaceDE w:val="0"/>
        <w:autoSpaceDN w:val="0"/>
        <w:adjustRightInd w:val="0"/>
        <w:spacing w:after="0" w:line="240" w:lineRule="auto"/>
        <w:ind w:left="567"/>
        <w:jc w:val="both"/>
        <w:rPr>
          <w:rFonts w:ascii="Times New Roman" w:hAnsi="Times New Roman" w:cs="Times New Roman"/>
          <w:sz w:val="24"/>
          <w:szCs w:val="24"/>
        </w:rPr>
      </w:pPr>
      <w:r w:rsidRPr="004477A3">
        <w:rPr>
          <w:rFonts w:ascii="Times New Roman" w:hAnsi="Times New Roman" w:cs="Times New Roman"/>
          <w:sz w:val="24"/>
          <w:szCs w:val="24"/>
        </w:rPr>
        <w:t>-на 2020 год в сумме 146,9 тыс</w:t>
      </w:r>
      <w:proofErr w:type="gramStart"/>
      <w:r w:rsidRPr="004477A3">
        <w:rPr>
          <w:rFonts w:ascii="Times New Roman" w:hAnsi="Times New Roman" w:cs="Times New Roman"/>
          <w:sz w:val="24"/>
          <w:szCs w:val="24"/>
        </w:rPr>
        <w:t>.р</w:t>
      </w:r>
      <w:proofErr w:type="gramEnd"/>
      <w:r w:rsidRPr="004477A3">
        <w:rPr>
          <w:rFonts w:ascii="Times New Roman" w:hAnsi="Times New Roman" w:cs="Times New Roman"/>
          <w:sz w:val="24"/>
          <w:szCs w:val="24"/>
        </w:rPr>
        <w:t>ублей;</w:t>
      </w:r>
    </w:p>
    <w:p w:rsidR="004477A3" w:rsidRPr="004477A3" w:rsidRDefault="004477A3" w:rsidP="004477A3">
      <w:pPr>
        <w:widowControl w:val="0"/>
        <w:autoSpaceDE w:val="0"/>
        <w:autoSpaceDN w:val="0"/>
        <w:adjustRightInd w:val="0"/>
        <w:spacing w:after="0" w:line="240" w:lineRule="auto"/>
        <w:ind w:left="567"/>
        <w:jc w:val="both"/>
        <w:rPr>
          <w:rFonts w:ascii="Times New Roman" w:hAnsi="Times New Roman" w:cs="Times New Roman"/>
          <w:sz w:val="24"/>
          <w:szCs w:val="24"/>
        </w:rPr>
      </w:pPr>
      <w:r w:rsidRPr="004477A3">
        <w:rPr>
          <w:rFonts w:ascii="Times New Roman" w:hAnsi="Times New Roman" w:cs="Times New Roman"/>
          <w:sz w:val="24"/>
          <w:szCs w:val="24"/>
        </w:rPr>
        <w:t>-на 2021 год в сумме 146,9 тыс</w:t>
      </w:r>
      <w:proofErr w:type="gramStart"/>
      <w:r w:rsidRPr="004477A3">
        <w:rPr>
          <w:rFonts w:ascii="Times New Roman" w:hAnsi="Times New Roman" w:cs="Times New Roman"/>
          <w:sz w:val="24"/>
          <w:szCs w:val="24"/>
        </w:rPr>
        <w:t>.р</w:t>
      </w:r>
      <w:proofErr w:type="gramEnd"/>
      <w:r w:rsidRPr="004477A3">
        <w:rPr>
          <w:rFonts w:ascii="Times New Roman" w:hAnsi="Times New Roman" w:cs="Times New Roman"/>
          <w:sz w:val="24"/>
          <w:szCs w:val="24"/>
        </w:rPr>
        <w:t>ублей;</w:t>
      </w:r>
    </w:p>
    <w:p w:rsidR="004477A3" w:rsidRPr="004477A3" w:rsidRDefault="004477A3" w:rsidP="004477A3">
      <w:pPr>
        <w:widowControl w:val="0"/>
        <w:autoSpaceDE w:val="0"/>
        <w:autoSpaceDN w:val="0"/>
        <w:adjustRightInd w:val="0"/>
        <w:spacing w:after="0" w:line="240" w:lineRule="auto"/>
        <w:ind w:left="567"/>
        <w:jc w:val="both"/>
        <w:rPr>
          <w:rFonts w:ascii="Times New Roman" w:hAnsi="Times New Roman" w:cs="Times New Roman"/>
          <w:sz w:val="24"/>
          <w:szCs w:val="24"/>
        </w:rPr>
      </w:pPr>
      <w:r w:rsidRPr="004477A3">
        <w:rPr>
          <w:rFonts w:ascii="Times New Roman" w:hAnsi="Times New Roman" w:cs="Times New Roman"/>
          <w:sz w:val="24"/>
          <w:szCs w:val="24"/>
        </w:rPr>
        <w:t>-на 2022 год в сумме 146,9 тыс</w:t>
      </w:r>
      <w:proofErr w:type="gramStart"/>
      <w:r w:rsidRPr="004477A3">
        <w:rPr>
          <w:rFonts w:ascii="Times New Roman" w:hAnsi="Times New Roman" w:cs="Times New Roman"/>
          <w:sz w:val="24"/>
          <w:szCs w:val="24"/>
        </w:rPr>
        <w:t>.р</w:t>
      </w:r>
      <w:proofErr w:type="gramEnd"/>
      <w:r w:rsidRPr="004477A3">
        <w:rPr>
          <w:rFonts w:ascii="Times New Roman" w:hAnsi="Times New Roman" w:cs="Times New Roman"/>
          <w:sz w:val="24"/>
          <w:szCs w:val="24"/>
        </w:rPr>
        <w:t>ублей;</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2. Утвердить распределение иных межбюджетных трансфертов из местного бюджета районному бюджету на осуществление переданных полномочий на содержание Ревизионной комиссии Краснозерского района Новосибирской области в 2020 году и плановом периоде в 2021и 2022 годах </w:t>
      </w:r>
      <w:proofErr w:type="gramStart"/>
      <w:r w:rsidRPr="004477A3">
        <w:rPr>
          <w:rFonts w:ascii="Times New Roman" w:hAnsi="Times New Roman" w:cs="Times New Roman"/>
          <w:sz w:val="24"/>
          <w:szCs w:val="24"/>
        </w:rPr>
        <w:t>согласно приложения</w:t>
      </w:r>
      <w:proofErr w:type="gramEnd"/>
      <w:r w:rsidRPr="004477A3">
        <w:rPr>
          <w:rFonts w:ascii="Times New Roman" w:hAnsi="Times New Roman" w:cs="Times New Roman"/>
          <w:sz w:val="24"/>
          <w:szCs w:val="24"/>
        </w:rPr>
        <w:t xml:space="preserve"> 8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3.Утвердить порядок предоставления районному бюджету иных межбюджетных трансфертов из местного бюджета согласно приложению № 9 к настоящему решению.</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27" w:name="Par244"/>
      <w:bookmarkEnd w:id="27"/>
      <w:r w:rsidRPr="004477A3">
        <w:rPr>
          <w:rFonts w:ascii="Times New Roman" w:hAnsi="Times New Roman" w:cs="Times New Roman"/>
          <w:b/>
          <w:sz w:val="24"/>
          <w:szCs w:val="24"/>
        </w:rPr>
        <w:t>Статья 10. </w:t>
      </w:r>
      <w:proofErr w:type="spellStart"/>
      <w:r w:rsidRPr="004477A3">
        <w:rPr>
          <w:rFonts w:ascii="Times New Roman" w:hAnsi="Times New Roman" w:cs="Times New Roman"/>
          <w:b/>
          <w:sz w:val="24"/>
          <w:szCs w:val="24"/>
        </w:rPr>
        <w:t>Софинансирование</w:t>
      </w:r>
      <w:proofErr w:type="spellEnd"/>
      <w:r w:rsidRPr="004477A3">
        <w:rPr>
          <w:rFonts w:ascii="Times New Roman" w:hAnsi="Times New Roman" w:cs="Times New Roman"/>
          <w:b/>
          <w:sz w:val="24"/>
          <w:szCs w:val="24"/>
        </w:rPr>
        <w:t xml:space="preserve"> расходов, осуществляемых за счет средств областного или районного бюджета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477A3">
        <w:rPr>
          <w:rFonts w:ascii="Times New Roman" w:eastAsia="Times New Roman" w:hAnsi="Times New Roman" w:cs="Times New Roman"/>
          <w:sz w:val="24"/>
          <w:szCs w:val="24"/>
        </w:rPr>
        <w:t xml:space="preserve">Установить, что фактический объем расходов местного бюджета, для </w:t>
      </w:r>
      <w:proofErr w:type="spellStart"/>
      <w:r w:rsidRPr="004477A3">
        <w:rPr>
          <w:rFonts w:ascii="Times New Roman" w:eastAsia="Times New Roman" w:hAnsi="Times New Roman" w:cs="Times New Roman"/>
          <w:sz w:val="24"/>
          <w:szCs w:val="24"/>
        </w:rPr>
        <w:t>софинансирования</w:t>
      </w:r>
      <w:proofErr w:type="spellEnd"/>
      <w:r w:rsidRPr="004477A3">
        <w:rPr>
          <w:rFonts w:ascii="Times New Roman" w:eastAsia="Times New Roman" w:hAnsi="Times New Roman" w:cs="Times New Roman"/>
          <w:sz w:val="24"/>
          <w:szCs w:val="24"/>
        </w:rPr>
        <w:t xml:space="preserve"> которых представляются субсидии из </w:t>
      </w:r>
      <w:r w:rsidRPr="004477A3">
        <w:rPr>
          <w:rFonts w:ascii="Times New Roman" w:hAnsi="Times New Roman" w:cs="Times New Roman"/>
          <w:sz w:val="24"/>
          <w:szCs w:val="24"/>
        </w:rPr>
        <w:t xml:space="preserve"> областного или районного бюджета</w:t>
      </w:r>
      <w:r w:rsidRPr="004477A3">
        <w:rPr>
          <w:rFonts w:ascii="Times New Roman" w:eastAsia="Times New Roman" w:hAnsi="Times New Roman" w:cs="Times New Roman"/>
          <w:sz w:val="24"/>
          <w:szCs w:val="24"/>
        </w:rPr>
        <w:t>,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и (или) районного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w:t>
      </w:r>
      <w:proofErr w:type="gramEnd"/>
      <w:r w:rsidRPr="004477A3">
        <w:rPr>
          <w:rFonts w:ascii="Times New Roman" w:eastAsia="Times New Roman" w:hAnsi="Times New Roman" w:cs="Times New Roman"/>
          <w:sz w:val="24"/>
          <w:szCs w:val="24"/>
        </w:rPr>
        <w:t xml:space="preserve">, </w:t>
      </w:r>
      <w:r w:rsidRPr="004477A3">
        <w:rPr>
          <w:rFonts w:ascii="Times New Roman" w:hAnsi="Times New Roman" w:cs="Times New Roman"/>
          <w:sz w:val="24"/>
          <w:szCs w:val="24"/>
        </w:rPr>
        <w:t>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рабочего поселка Краснозерское Краснозерского района Новосибирской области с областными органами исполнительной власти.</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28" w:name="Par249"/>
      <w:bookmarkStart w:id="29" w:name="Par270"/>
      <w:bookmarkEnd w:id="28"/>
      <w:bookmarkEnd w:id="29"/>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0" w:name="Par280"/>
      <w:bookmarkStart w:id="31" w:name="Par286"/>
      <w:bookmarkEnd w:id="30"/>
      <w:bookmarkEnd w:id="31"/>
      <w:r w:rsidRPr="004477A3">
        <w:rPr>
          <w:rFonts w:ascii="Times New Roman" w:hAnsi="Times New Roman" w:cs="Times New Roman"/>
          <w:b/>
          <w:sz w:val="24"/>
          <w:szCs w:val="24"/>
        </w:rPr>
        <w:t>Статья 11. Дорожный фонд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Утвердить объем бюджетных ассигнований дорожного фонда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на 2020 год в сумме  17941,4 тыс. рублей;</w:t>
      </w:r>
    </w:p>
    <w:p w:rsidR="004477A3" w:rsidRPr="004477A3" w:rsidRDefault="004477A3" w:rsidP="004477A3">
      <w:pPr>
        <w:pStyle w:val="ConsPlusNormal"/>
        <w:ind w:firstLine="0"/>
        <w:jc w:val="both"/>
        <w:rPr>
          <w:rFonts w:ascii="Times New Roman" w:hAnsi="Times New Roman" w:cs="Times New Roman"/>
          <w:sz w:val="24"/>
          <w:szCs w:val="24"/>
        </w:rPr>
      </w:pPr>
      <w:r w:rsidRPr="004477A3">
        <w:rPr>
          <w:rFonts w:ascii="Times New Roman" w:hAnsi="Times New Roman" w:cs="Times New Roman"/>
          <w:sz w:val="24"/>
          <w:szCs w:val="24"/>
        </w:rPr>
        <w:t xml:space="preserve">        2) на 2021 год в сумме  5030,8 тыс. рублей </w:t>
      </w:r>
    </w:p>
    <w:p w:rsidR="004477A3" w:rsidRPr="004477A3" w:rsidRDefault="004477A3" w:rsidP="004477A3">
      <w:pPr>
        <w:pStyle w:val="ConsPlusNormal"/>
        <w:ind w:firstLine="0"/>
        <w:jc w:val="both"/>
        <w:rPr>
          <w:rFonts w:ascii="Times New Roman" w:hAnsi="Times New Roman" w:cs="Times New Roman"/>
          <w:sz w:val="24"/>
          <w:szCs w:val="24"/>
        </w:rPr>
      </w:pPr>
      <w:r w:rsidRPr="004477A3">
        <w:rPr>
          <w:rFonts w:ascii="Times New Roman" w:hAnsi="Times New Roman" w:cs="Times New Roman"/>
          <w:sz w:val="24"/>
          <w:szCs w:val="24"/>
        </w:rPr>
        <w:t xml:space="preserve">        3) на 2022 год в сумме 4318,4 тыс. рублей.</w:t>
      </w:r>
    </w:p>
    <w:p w:rsidR="004477A3" w:rsidRPr="004477A3" w:rsidRDefault="004477A3" w:rsidP="004477A3">
      <w:pPr>
        <w:pStyle w:val="ConsPlusNormal"/>
        <w:ind w:firstLine="0"/>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sidRPr="004477A3">
        <w:rPr>
          <w:rFonts w:ascii="Times New Roman" w:eastAsia="Times New Roman" w:hAnsi="Times New Roman" w:cs="Times New Roman"/>
          <w:b/>
          <w:sz w:val="24"/>
          <w:szCs w:val="24"/>
        </w:rPr>
        <w:t>Статья 12. Ассигнования на капитальные вложения из  местного бюджета</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Утвердить распределение ассигнований на капитальные вложения из местного бюджета по направлениям и объектам на 20 год и плановый период 2021 и 2022 годов согласно приложению 10 к настоящему решению.</w:t>
      </w:r>
    </w:p>
    <w:p w:rsidR="004477A3" w:rsidRPr="004477A3" w:rsidRDefault="004477A3" w:rsidP="004477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77A3">
        <w:rPr>
          <w:rFonts w:ascii="Times New Roman" w:eastAsia="Times New Roman" w:hAnsi="Times New Roman" w:cs="Times New Roman"/>
          <w:sz w:val="24"/>
          <w:szCs w:val="24"/>
        </w:rPr>
        <w:t xml:space="preserve"> </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2" w:name="Par294"/>
      <w:bookmarkEnd w:id="32"/>
      <w:r w:rsidRPr="004477A3">
        <w:rPr>
          <w:rFonts w:ascii="Times New Roman" w:hAnsi="Times New Roman" w:cs="Times New Roman"/>
          <w:b/>
          <w:sz w:val="24"/>
          <w:szCs w:val="24"/>
        </w:rPr>
        <w:t>Статья 13. Источники финансирования дефицита местного бюджета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Установить источники финансирования дефицита местного бюджета на 2020 год и плановый период 2021 и 2022 годов согласно приложению 11 к настоящему решению.</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3" w:name="Par304"/>
      <w:bookmarkEnd w:id="33"/>
      <w:r w:rsidRPr="004477A3">
        <w:rPr>
          <w:rFonts w:ascii="Times New Roman" w:hAnsi="Times New Roman" w:cs="Times New Roman"/>
          <w:b/>
          <w:sz w:val="24"/>
          <w:szCs w:val="24"/>
        </w:rPr>
        <w:t xml:space="preserve">Статья 14. Муниципальные внутренние заимствования рабочего поселка </w:t>
      </w:r>
      <w:r w:rsidRPr="004477A3">
        <w:rPr>
          <w:rFonts w:ascii="Times New Roman" w:hAnsi="Times New Roman" w:cs="Times New Roman"/>
          <w:b/>
          <w:sz w:val="24"/>
          <w:szCs w:val="24"/>
        </w:rPr>
        <w:lastRenderedPageBreak/>
        <w:t>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Утвердить программу муниципальных внутренних заимствований рабочего поселка Краснозерское Краснозерского района Новосибирской области на 2020 год и плановый период 2021 и 2022 годов согласно приложению 12 к настоящему решению.</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4" w:name="Par308"/>
      <w:bookmarkEnd w:id="34"/>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r w:rsidRPr="004477A3">
        <w:rPr>
          <w:rFonts w:ascii="Times New Roman" w:hAnsi="Times New Roman" w:cs="Times New Roman"/>
          <w:b/>
          <w:sz w:val="24"/>
          <w:szCs w:val="24"/>
        </w:rPr>
        <w:t>Статья 15. Муниципальный внутренний долг рабочего поселка Краснозерское  Краснозерского района Новосибирской области и расходы на его обслуживание</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w:t>
      </w:r>
      <w:proofErr w:type="gramStart"/>
      <w:r w:rsidRPr="004477A3">
        <w:rPr>
          <w:rFonts w:ascii="Times New Roman" w:hAnsi="Times New Roman" w:cs="Times New Roman"/>
          <w:sz w:val="24"/>
          <w:szCs w:val="24"/>
        </w:rPr>
        <w:t>Установить верхний предел муниципального внутреннего долга рабочего поселка Краснозерское Краснозерского района Новосибирской области на 1 января 2021 года в сумме 0 тыс. рублей, в том числе верхний предел долга по муниципальным гарантиям рабочего поселка Краснозерское Краснозерского района Новосибирской области в сумме 0,0 тыс. рублей на 1 января 2022 года в сумме 0 тыс. рублей, в том числе верхний предел долга</w:t>
      </w:r>
      <w:proofErr w:type="gramEnd"/>
      <w:r w:rsidRPr="004477A3">
        <w:rPr>
          <w:rFonts w:ascii="Times New Roman" w:hAnsi="Times New Roman" w:cs="Times New Roman"/>
          <w:sz w:val="24"/>
          <w:szCs w:val="24"/>
        </w:rPr>
        <w:t xml:space="preserve"> по муниципальным гарантиям рабочего поселка Краснозерское Краснозерского района Новосибирской области в сумме 0,0 тыс. рублей,  на 1 января 2023 года в сумме 0 тыс. рублей, в том числе верхний предел по муниципальным гарантиям рабочего поселка Краснозерское Краснозерского района Новосибирской области в сумме 0,0 тыс. рублей </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2. Установить объем расходов местного бюджета на обслуживание муниципального внутреннего долга рабочего поселка Краснозерское Краснозерского района Новосибирской области на 2020 год в сумме  0 тыс. рублей, на 2021 год в сумме 0 тыс. рублей и на 2022 год в сумме 0 тыс. рублей.</w:t>
      </w:r>
    </w:p>
    <w:p w:rsidR="004477A3" w:rsidRPr="004477A3" w:rsidRDefault="004477A3" w:rsidP="004477A3">
      <w:pPr>
        <w:widowControl w:val="0"/>
        <w:autoSpaceDE w:val="0"/>
        <w:autoSpaceDN w:val="0"/>
        <w:adjustRightInd w:val="0"/>
        <w:spacing w:before="240" w:after="0" w:line="240" w:lineRule="auto"/>
        <w:ind w:firstLine="709"/>
        <w:jc w:val="both"/>
        <w:rPr>
          <w:rFonts w:ascii="Times New Roman" w:eastAsia="Times New Roman" w:hAnsi="Times New Roman" w:cs="Times New Roman"/>
          <w:b/>
          <w:sz w:val="24"/>
          <w:szCs w:val="24"/>
        </w:rPr>
      </w:pPr>
      <w:bookmarkStart w:id="35" w:name="Par314"/>
      <w:bookmarkStart w:id="36" w:name="Par320"/>
      <w:bookmarkEnd w:id="35"/>
      <w:bookmarkEnd w:id="36"/>
      <w:r w:rsidRPr="004477A3">
        <w:rPr>
          <w:rFonts w:ascii="Times New Roman" w:eastAsia="Times New Roman" w:hAnsi="Times New Roman" w:cs="Times New Roman"/>
          <w:b/>
          <w:sz w:val="24"/>
          <w:szCs w:val="24"/>
        </w:rPr>
        <w:t>Статья 16. Предоставление муниципальных гарантий рабочего поселка Краснозерское Краснозерского района Новосибирской области в валюте Российской Федерации</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 xml:space="preserve">Утвердить программу муниципальных гарантий рабочего поселка Краснозерское Краснозерского района Новосибирской области в валюте Российской Федерации на 2020 год </w:t>
      </w:r>
      <w:r w:rsidRPr="004477A3">
        <w:rPr>
          <w:rFonts w:ascii="Times New Roman" w:hAnsi="Times New Roman" w:cs="Times New Roman"/>
          <w:sz w:val="24"/>
          <w:szCs w:val="24"/>
        </w:rPr>
        <w:t xml:space="preserve">плановый период 2021 и 2022 годов </w:t>
      </w:r>
      <w:r w:rsidRPr="004477A3">
        <w:rPr>
          <w:rFonts w:ascii="Times New Roman" w:eastAsia="Times New Roman" w:hAnsi="Times New Roman" w:cs="Times New Roman"/>
          <w:sz w:val="24"/>
          <w:szCs w:val="24"/>
        </w:rPr>
        <w:t>согласно приложению 13 к настоящему решению;</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sz w:val="24"/>
          <w:szCs w:val="24"/>
        </w:rPr>
      </w:pPr>
      <w:bookmarkStart w:id="37" w:name="Par328"/>
      <w:bookmarkEnd w:id="37"/>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8" w:name="Par334"/>
      <w:bookmarkEnd w:id="38"/>
      <w:r w:rsidRPr="004477A3">
        <w:rPr>
          <w:rFonts w:ascii="Times New Roman" w:hAnsi="Times New Roman" w:cs="Times New Roman"/>
          <w:b/>
          <w:sz w:val="24"/>
          <w:szCs w:val="24"/>
        </w:rPr>
        <w:t>Статья 17. Особенности использования остатков целевых средств, поступивших из областного или районного бюджета в местный</w:t>
      </w:r>
      <w:r w:rsidRPr="004477A3">
        <w:rPr>
          <w:rFonts w:ascii="Times New Roman" w:hAnsi="Times New Roman" w:cs="Times New Roman"/>
          <w:b/>
          <w:sz w:val="24"/>
          <w:szCs w:val="24"/>
        </w:rPr>
        <w:tab/>
        <w:t xml:space="preserve"> бюджет</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 xml:space="preserve">Установить, что не использованные по состоянию на 1 января 2020 года остатки целевых средств, поступивших из областного или районного бюджета в местный  бюджет, подлежат возврату в доход областного или районного бюджета соответственно в соответствии с </w:t>
      </w:r>
      <w:hyperlink r:id="rId26" w:history="1">
        <w:r w:rsidRPr="004477A3">
          <w:rPr>
            <w:rFonts w:ascii="Times New Roman" w:hAnsi="Times New Roman" w:cs="Times New Roman"/>
            <w:sz w:val="24"/>
            <w:szCs w:val="24"/>
          </w:rPr>
          <w:t>Порядком</w:t>
        </w:r>
      </w:hyperlink>
      <w:r w:rsidRPr="004477A3">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или районного бюджета, утвержденным</w:t>
      </w:r>
      <w:proofErr w:type="gramEnd"/>
      <w:r w:rsidRPr="004477A3">
        <w:rPr>
          <w:rFonts w:ascii="Times New Roman" w:hAnsi="Times New Roman" w:cs="Times New Roman"/>
          <w:sz w:val="24"/>
          <w:szCs w:val="24"/>
        </w:rPr>
        <w:t xml:space="preserve"> приказом Министерства финансов Российской Федерации от 11 июня 2009 года № 51н.</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9" w:name="Par338"/>
      <w:bookmarkEnd w:id="39"/>
      <w:r w:rsidRPr="004477A3">
        <w:rPr>
          <w:rFonts w:ascii="Times New Roman" w:hAnsi="Times New Roman" w:cs="Times New Roman"/>
          <w:b/>
          <w:sz w:val="24"/>
          <w:szCs w:val="24"/>
        </w:rPr>
        <w:t>Статья 18. Особенности урегулирования задолженности перед Краснозерским районом Новосибирской области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Краснозерского района Новосибирской области вправе принимать решения о заключении мировых соглашений, </w:t>
      </w:r>
      <w:proofErr w:type="gramStart"/>
      <w:r w:rsidRPr="004477A3">
        <w:rPr>
          <w:rFonts w:ascii="Times New Roman" w:hAnsi="Times New Roman" w:cs="Times New Roman"/>
          <w:sz w:val="24"/>
          <w:szCs w:val="24"/>
        </w:rPr>
        <w:t>устанавливая  условия</w:t>
      </w:r>
      <w:proofErr w:type="gramEnd"/>
      <w:r w:rsidRPr="004477A3">
        <w:rPr>
          <w:rFonts w:ascii="Times New Roman" w:hAnsi="Times New Roman" w:cs="Times New Roman"/>
          <w:sz w:val="24"/>
          <w:szCs w:val="24"/>
        </w:rPr>
        <w:t xml:space="preserve"> урегулирования задолженности должников по денежным обязательствам перед Краснозерским районом Новосибирской области следующими способами:</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1) предоставление отступного;</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2) обмен требований на доли в уставном капитале должника;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3) предоставление акций, конвертируемых в акции облигаций или иных ценных бумаг;</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lastRenderedPageBreak/>
        <w:t>4) новация обязательств;</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5) прощение долга;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477A3">
        <w:rPr>
          <w:rFonts w:ascii="Times New Roman" w:hAnsi="Times New Roman" w:cs="Times New Roman"/>
          <w:b/>
          <w:sz w:val="24"/>
          <w:szCs w:val="24"/>
        </w:rPr>
        <w:t>Статья 19. Особенности использования остатков средств местного бюджета на начало текущего финансового года</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477A3">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рабочего поселка Краснозерское  Краснозерского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4477A3">
        <w:rPr>
          <w:rFonts w:ascii="Times New Roman" w:hAnsi="Times New Roman" w:cs="Times New Roman"/>
          <w:sz w:val="24"/>
          <w:szCs w:val="24"/>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w:t>
      </w:r>
    </w:p>
    <w:p w:rsidR="004477A3" w:rsidRPr="004477A3" w:rsidRDefault="004477A3" w:rsidP="004477A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40" w:name="Par348"/>
      <w:bookmarkEnd w:id="40"/>
      <w:r w:rsidRPr="004477A3">
        <w:rPr>
          <w:rFonts w:ascii="Times New Roman" w:hAnsi="Times New Roman" w:cs="Times New Roman"/>
          <w:b/>
          <w:sz w:val="24"/>
          <w:szCs w:val="24"/>
        </w:rPr>
        <w:t>Статья 20. Особенности исполнения местного бюджета в 2020 году</w:t>
      </w: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p>
    <w:p w:rsidR="004477A3" w:rsidRPr="004477A3" w:rsidRDefault="004477A3" w:rsidP="004477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 xml:space="preserve">1) перераспределение бюджетных ассигнований между разделами, подразделами и целевыми статьями </w:t>
      </w:r>
      <w:r w:rsidRPr="004477A3">
        <w:rPr>
          <w:rFonts w:ascii="Times New Roman" w:hAnsi="Times New Roman" w:cs="Times New Roman"/>
          <w:sz w:val="24"/>
          <w:szCs w:val="24"/>
        </w:rPr>
        <w:t xml:space="preserve">и видами </w:t>
      </w:r>
      <w:r w:rsidRPr="004477A3">
        <w:rPr>
          <w:rFonts w:ascii="Times New Roman" w:eastAsia="Times New Roman" w:hAnsi="Times New Roman" w:cs="Times New Roman"/>
          <w:sz w:val="24"/>
          <w:szCs w:val="24"/>
        </w:rPr>
        <w:t xml:space="preserve">расходов классификации расходов бюджетов в случае </w:t>
      </w:r>
      <w:r w:rsidRPr="004477A3">
        <w:rPr>
          <w:rFonts w:ascii="Times New Roman" w:hAnsi="Times New Roman" w:cs="Times New Roman"/>
          <w:sz w:val="24"/>
          <w:szCs w:val="24"/>
        </w:rPr>
        <w:t>создания, реорганизации, ликвидации</w:t>
      </w:r>
      <w:r w:rsidRPr="004477A3">
        <w:rPr>
          <w:rFonts w:ascii="Times New Roman" w:eastAsia="Times New Roman" w:hAnsi="Times New Roman" w:cs="Times New Roman"/>
          <w:sz w:val="24"/>
          <w:szCs w:val="24"/>
        </w:rPr>
        <w:t xml:space="preserve"> муниципального учреждения, муниципального унитарного предприятия рабочего поселка Краснозерское Краснозерского района Новосибирской области;</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477A3">
        <w:rPr>
          <w:rFonts w:ascii="Times New Roman" w:eastAsia="Times New Roman" w:hAnsi="Times New Roman" w:cs="Times New Roman"/>
          <w:sz w:val="24"/>
          <w:szCs w:val="24"/>
        </w:rPr>
        <w:t>дств пр</w:t>
      </w:r>
      <w:proofErr w:type="gramEnd"/>
      <w:r w:rsidRPr="004477A3">
        <w:rPr>
          <w:rFonts w:ascii="Times New Roman" w:eastAsia="Times New Roman" w:hAnsi="Times New Roman" w:cs="Times New Roman"/>
          <w:sz w:val="24"/>
          <w:szCs w:val="24"/>
        </w:rPr>
        <w:t>и изменении порядка применения бюджетной классификации;</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77A3">
        <w:rPr>
          <w:rFonts w:ascii="Times New Roman" w:eastAsia="Times New Roman" w:hAnsi="Times New Roman" w:cs="Times New Roman"/>
          <w:sz w:val="24"/>
          <w:szCs w:val="24"/>
        </w:rPr>
        <w:t xml:space="preserve">3) перераспределение бюджетных ассигнований,  </w:t>
      </w:r>
      <w:r w:rsidRPr="004477A3">
        <w:rPr>
          <w:rFonts w:ascii="Times New Roman" w:hAnsi="Times New Roman" w:cs="Times New Roman"/>
          <w:sz w:val="24"/>
          <w:szCs w:val="24"/>
        </w:rPr>
        <w:t>предусмотренных получателям бюджетных средств</w:t>
      </w:r>
      <w:r w:rsidRPr="004477A3">
        <w:rPr>
          <w:rFonts w:ascii="Times New Roman" w:eastAsia="Times New Roman" w:hAnsi="Times New Roman" w:cs="Times New Roman"/>
          <w:sz w:val="24"/>
          <w:szCs w:val="24"/>
        </w:rPr>
        <w:t xml:space="preserve">,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27" w:history="1">
        <w:r w:rsidRPr="004477A3">
          <w:rPr>
            <w:rFonts w:ascii="Times New Roman" w:eastAsia="Times New Roman" w:hAnsi="Times New Roman" w:cs="Times New Roman"/>
            <w:sz w:val="24"/>
            <w:szCs w:val="24"/>
          </w:rPr>
          <w:t>№ 597</w:t>
        </w:r>
      </w:hyperlink>
      <w:r w:rsidRPr="004477A3">
        <w:rPr>
          <w:rFonts w:ascii="Times New Roman" w:eastAsia="Times New Roman" w:hAnsi="Times New Roman" w:cs="Times New Roman"/>
          <w:sz w:val="24"/>
          <w:szCs w:val="24"/>
        </w:rPr>
        <w:t xml:space="preserve"> «О мероприятиях по реализации государственной социальной политики», от 1 июня 2012 года </w:t>
      </w:r>
      <w:hyperlink r:id="rId28" w:history="1">
        <w:r w:rsidRPr="004477A3">
          <w:rPr>
            <w:rFonts w:ascii="Times New Roman" w:eastAsia="Times New Roman" w:hAnsi="Times New Roman" w:cs="Times New Roman"/>
            <w:sz w:val="24"/>
            <w:szCs w:val="24"/>
          </w:rPr>
          <w:t>№ 761</w:t>
        </w:r>
      </w:hyperlink>
      <w:r w:rsidRPr="004477A3">
        <w:rPr>
          <w:rFonts w:ascii="Times New Roman" w:eastAsia="Times New Roman" w:hAnsi="Times New Roman" w:cs="Times New Roman"/>
          <w:sz w:val="24"/>
          <w:szCs w:val="24"/>
        </w:rPr>
        <w:t xml:space="preserve"> «О Национальной стратегии действий в интересах детей на 2012 - 2017 годы» и от 28 декабря</w:t>
      </w:r>
      <w:proofErr w:type="gramEnd"/>
      <w:r w:rsidRPr="004477A3">
        <w:rPr>
          <w:rFonts w:ascii="Times New Roman" w:eastAsia="Times New Roman" w:hAnsi="Times New Roman" w:cs="Times New Roman"/>
          <w:sz w:val="24"/>
          <w:szCs w:val="24"/>
        </w:rPr>
        <w:t xml:space="preserve"> 2012 года </w:t>
      </w:r>
      <w:hyperlink r:id="rId29" w:history="1">
        <w:r w:rsidRPr="004477A3">
          <w:rPr>
            <w:rFonts w:ascii="Times New Roman" w:eastAsia="Times New Roman" w:hAnsi="Times New Roman" w:cs="Times New Roman"/>
            <w:sz w:val="24"/>
            <w:szCs w:val="24"/>
          </w:rPr>
          <w:t>№ 1688</w:t>
        </w:r>
      </w:hyperlink>
      <w:r w:rsidRPr="004477A3">
        <w:rPr>
          <w:rFonts w:ascii="Times New Roman" w:eastAsia="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77A3">
        <w:rPr>
          <w:rFonts w:ascii="Times New Roman" w:eastAsia="Times New Roman" w:hAnsi="Times New Roman" w:cs="Times New Roman"/>
          <w:sz w:val="24"/>
          <w:szCs w:val="24"/>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w:t>
      </w:r>
      <w:r w:rsidRPr="004477A3">
        <w:rPr>
          <w:rFonts w:ascii="Times New Roman" w:eastAsia="Times New Roman" w:hAnsi="Times New Roman" w:cs="Times New Roman"/>
          <w:sz w:val="24"/>
          <w:szCs w:val="24"/>
        </w:rPr>
        <w:lastRenderedPageBreak/>
        <w:t>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4477A3">
        <w:rPr>
          <w:rFonts w:ascii="Times New Roman" w:eastAsia="Times New Roman" w:hAnsi="Times New Roman" w:cs="Times New Roman"/>
          <w:sz w:val="24"/>
          <w:szCs w:val="24"/>
        </w:rPr>
        <w:t xml:space="preserve"> на средства местного бюджета;</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77A3">
        <w:rPr>
          <w:rFonts w:ascii="Times New Roman" w:eastAsia="Times New Roman" w:hAnsi="Times New Roman" w:cs="Times New Roman"/>
          <w:sz w:val="24"/>
          <w:szCs w:val="24"/>
        </w:rPr>
        <w:t xml:space="preserve">6)  </w:t>
      </w:r>
      <w:r w:rsidRPr="004477A3">
        <w:rPr>
          <w:rFonts w:ascii="Times New Roman" w:hAnsi="Times New Roman" w:cs="Times New Roman"/>
          <w:sz w:val="24"/>
          <w:szCs w:val="24"/>
        </w:rPr>
        <w:t>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w:t>
      </w:r>
      <w:proofErr w:type="gramEnd"/>
      <w:r w:rsidRPr="004477A3">
        <w:rPr>
          <w:rFonts w:ascii="Times New Roman" w:hAnsi="Times New Roman" w:cs="Times New Roman"/>
          <w:sz w:val="24"/>
          <w:szCs w:val="24"/>
        </w:rPr>
        <w:t xml:space="preserve"> </w:t>
      </w:r>
      <w:proofErr w:type="gramStart"/>
      <w:r w:rsidRPr="004477A3">
        <w:rPr>
          <w:rFonts w:ascii="Times New Roman" w:hAnsi="Times New Roman" w:cs="Times New Roman"/>
          <w:sz w:val="24"/>
          <w:szCs w:val="24"/>
        </w:rPr>
        <w:t>которых являются данные межбюджетные трансферты, сверх объемов, утвержденных настоящим решением;</w:t>
      </w:r>
      <w:proofErr w:type="gramEnd"/>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77A3">
        <w:rPr>
          <w:rFonts w:ascii="Times New Roman" w:eastAsia="Times New Roman" w:hAnsi="Times New Roman" w:cs="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8) распределение на основании, областных правовых актов субсидий, субвенций, иных межбюджетных трансфертов, предоставленных из федерального,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77A3">
        <w:rPr>
          <w:rFonts w:ascii="Times New Roman" w:eastAsia="Times New Roman" w:hAnsi="Times New Roman" w:cs="Times New Roman"/>
          <w:sz w:val="24"/>
          <w:szCs w:val="24"/>
        </w:rPr>
        <w:t xml:space="preserve">9) </w:t>
      </w:r>
      <w:r w:rsidRPr="004477A3">
        <w:rPr>
          <w:rFonts w:ascii="Times New Roman" w:hAnsi="Times New Roman" w:cs="Times New Roman"/>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4477A3">
        <w:rPr>
          <w:rFonts w:ascii="Times New Roman" w:hAnsi="Times New Roman" w:cs="Times New Roman"/>
          <w:sz w:val="24"/>
          <w:szCs w:val="24"/>
        </w:rPr>
        <w:t>софинансирования</w:t>
      </w:r>
      <w:proofErr w:type="spellEnd"/>
      <w:r w:rsidRPr="004477A3">
        <w:rPr>
          <w:rFonts w:ascii="Times New Roman" w:hAnsi="Times New Roman" w:cs="Times New Roman"/>
          <w:sz w:val="24"/>
          <w:szCs w:val="24"/>
        </w:rPr>
        <w:t xml:space="preserve"> расходного обязательства из областного бюджета;</w:t>
      </w:r>
      <w:proofErr w:type="gramEnd"/>
    </w:p>
    <w:p w:rsidR="004477A3" w:rsidRPr="004477A3" w:rsidRDefault="004477A3" w:rsidP="00447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7A3">
        <w:rPr>
          <w:rFonts w:ascii="Times New Roman" w:eastAsia="Times New Roman" w:hAnsi="Times New Roman" w:cs="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477A3" w:rsidRPr="004477A3" w:rsidRDefault="004477A3" w:rsidP="004477A3">
      <w:pPr>
        <w:pStyle w:val="ConsPlusNormal"/>
        <w:ind w:firstLine="709"/>
        <w:jc w:val="both"/>
        <w:rPr>
          <w:rFonts w:ascii="Times New Roman" w:hAnsi="Times New Roman" w:cs="Times New Roman"/>
          <w:sz w:val="24"/>
          <w:szCs w:val="24"/>
        </w:rPr>
      </w:pPr>
      <w:r w:rsidRPr="004477A3">
        <w:rPr>
          <w:rFonts w:ascii="Times New Roman" w:hAnsi="Times New Roman" w:cs="Times New Roman"/>
          <w:sz w:val="24"/>
          <w:szCs w:val="24"/>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4477A3">
        <w:rPr>
          <w:rFonts w:ascii="Times New Roman" w:hAnsi="Times New Roman" w:cs="Times New Roman"/>
          <w:sz w:val="24"/>
          <w:szCs w:val="24"/>
        </w:rPr>
        <w:t>дств в т</w:t>
      </w:r>
      <w:proofErr w:type="gramEnd"/>
      <w:r w:rsidRPr="004477A3">
        <w:rPr>
          <w:rFonts w:ascii="Times New Roman" w:hAnsi="Times New Roman" w:cs="Times New Roman"/>
          <w:sz w:val="24"/>
          <w:szCs w:val="24"/>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4477A3" w:rsidRPr="004477A3" w:rsidRDefault="004477A3" w:rsidP="004477A3">
      <w:pPr>
        <w:pStyle w:val="ConsPlusNormal"/>
        <w:ind w:firstLine="709"/>
        <w:jc w:val="both"/>
        <w:rPr>
          <w:rFonts w:ascii="Times New Roman" w:hAnsi="Times New Roman" w:cs="Times New Roman"/>
          <w:sz w:val="24"/>
          <w:szCs w:val="24"/>
        </w:rPr>
      </w:pPr>
      <w:r w:rsidRPr="004477A3">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областного</w:t>
      </w:r>
      <w:proofErr w:type="gramStart"/>
      <w:r w:rsidRPr="004477A3">
        <w:rPr>
          <w:rFonts w:ascii="Times New Roman" w:hAnsi="Times New Roman" w:cs="Times New Roman"/>
          <w:sz w:val="24"/>
          <w:szCs w:val="24"/>
        </w:rPr>
        <w:t xml:space="preserve"> ,</w:t>
      </w:r>
      <w:proofErr w:type="gramEnd"/>
      <w:r w:rsidRPr="004477A3">
        <w:rPr>
          <w:rFonts w:ascii="Times New Roman" w:hAnsi="Times New Roman" w:cs="Times New Roman"/>
          <w:sz w:val="24"/>
          <w:szCs w:val="24"/>
        </w:rPr>
        <w:t xml:space="preserve"> районного бюджета и средств </w:t>
      </w:r>
      <w:proofErr w:type="spellStart"/>
      <w:r w:rsidRPr="004477A3">
        <w:rPr>
          <w:rFonts w:ascii="Times New Roman" w:hAnsi="Times New Roman" w:cs="Times New Roman"/>
          <w:sz w:val="24"/>
          <w:szCs w:val="24"/>
        </w:rPr>
        <w:t>софинансирования</w:t>
      </w:r>
      <w:proofErr w:type="spellEnd"/>
      <w:r w:rsidRPr="004477A3">
        <w:rPr>
          <w:rFonts w:ascii="Times New Roman" w:hAnsi="Times New Roman" w:cs="Times New Roman"/>
          <w:sz w:val="24"/>
          <w:szCs w:val="24"/>
        </w:rPr>
        <w:t xml:space="preserve"> 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b/>
          <w:sz w:val="24"/>
          <w:szCs w:val="24"/>
        </w:rPr>
      </w:pPr>
    </w:p>
    <w:p w:rsidR="004477A3" w:rsidRPr="004477A3" w:rsidRDefault="004477A3" w:rsidP="004477A3">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r w:rsidRPr="004477A3">
        <w:rPr>
          <w:rFonts w:ascii="Times New Roman" w:hAnsi="Times New Roman" w:cs="Times New Roman"/>
          <w:b/>
          <w:sz w:val="24"/>
          <w:szCs w:val="24"/>
        </w:rPr>
        <w:t>Статья 21. Вступление в силу настоящего решения</w:t>
      </w:r>
    </w:p>
    <w:p w:rsidR="004477A3" w:rsidRPr="004477A3" w:rsidRDefault="004477A3" w:rsidP="004477A3">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4477A3" w:rsidRPr="004477A3" w:rsidRDefault="004477A3" w:rsidP="004477A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77A3">
        <w:rPr>
          <w:rFonts w:ascii="Times New Roman" w:hAnsi="Times New Roman" w:cs="Times New Roman"/>
          <w:sz w:val="24"/>
          <w:szCs w:val="24"/>
        </w:rPr>
        <w:t>1. Настоящее решение вступает в силу с 1 января 2020 года.</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2. Решение опубликовать в периодическом печатном издании «Краснозерские ведомости». </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 xml:space="preserve">3. </w:t>
      </w:r>
      <w:proofErr w:type="gramStart"/>
      <w:r w:rsidRPr="004477A3">
        <w:rPr>
          <w:rFonts w:ascii="Times New Roman" w:hAnsi="Times New Roman" w:cs="Times New Roman"/>
          <w:sz w:val="24"/>
          <w:szCs w:val="24"/>
        </w:rPr>
        <w:t>Контроль за</w:t>
      </w:r>
      <w:proofErr w:type="gramEnd"/>
      <w:r w:rsidRPr="004477A3">
        <w:rPr>
          <w:rFonts w:ascii="Times New Roman" w:hAnsi="Times New Roman" w:cs="Times New Roman"/>
          <w:sz w:val="24"/>
          <w:szCs w:val="24"/>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w:t>
      </w:r>
      <w:r w:rsidRPr="004477A3">
        <w:rPr>
          <w:rFonts w:ascii="Times New Roman" w:hAnsi="Times New Roman" w:cs="Times New Roman"/>
          <w:sz w:val="24"/>
          <w:szCs w:val="24"/>
        </w:rPr>
        <w:lastRenderedPageBreak/>
        <w:t>области  по бюджетной, налоговой, финансово-кредитной политике и муниципальной собственности.</w:t>
      </w:r>
    </w:p>
    <w:p w:rsidR="004477A3" w:rsidRPr="004477A3" w:rsidRDefault="004477A3" w:rsidP="004477A3">
      <w:pPr>
        <w:spacing w:after="0" w:line="240" w:lineRule="auto"/>
        <w:ind w:firstLine="567"/>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tbl>
      <w:tblPr>
        <w:tblW w:w="10008" w:type="dxa"/>
        <w:tblLook w:val="01E0"/>
      </w:tblPr>
      <w:tblGrid>
        <w:gridCol w:w="4785"/>
        <w:gridCol w:w="5223"/>
      </w:tblGrid>
      <w:tr w:rsidR="004477A3" w:rsidRPr="004477A3" w:rsidTr="00383989">
        <w:trPr>
          <w:trHeight w:val="1065"/>
        </w:trPr>
        <w:tc>
          <w:tcPr>
            <w:tcW w:w="4785" w:type="dxa"/>
          </w:tcPr>
          <w:p w:rsidR="004477A3" w:rsidRPr="004477A3" w:rsidRDefault="004477A3" w:rsidP="004477A3">
            <w:pPr>
              <w:tabs>
                <w:tab w:val="left" w:pos="4140"/>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Глава рабочего поселка Краснозерское</w:t>
            </w:r>
          </w:p>
          <w:p w:rsidR="004477A3" w:rsidRPr="004477A3" w:rsidRDefault="004477A3" w:rsidP="004477A3">
            <w:pPr>
              <w:tabs>
                <w:tab w:val="left" w:pos="4140"/>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Краснозерского района    Новосибирской области  </w:t>
            </w:r>
          </w:p>
        </w:tc>
        <w:tc>
          <w:tcPr>
            <w:tcW w:w="5223" w:type="dxa"/>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Председатель Совета депутатов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рабочего поселка Краснозерское Краснозерского района</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Новосибирской области</w:t>
            </w:r>
          </w:p>
        </w:tc>
      </w:tr>
      <w:tr w:rsidR="004477A3" w:rsidRPr="004477A3" w:rsidTr="00383989">
        <w:tc>
          <w:tcPr>
            <w:tcW w:w="4785" w:type="dxa"/>
          </w:tcPr>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Б.В. Луцкий   </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 _________   2019</w:t>
            </w:r>
            <w:bookmarkStart w:id="41" w:name="_GoBack"/>
            <w:bookmarkEnd w:id="41"/>
            <w:r w:rsidRPr="004477A3">
              <w:rPr>
                <w:rFonts w:ascii="Times New Roman" w:hAnsi="Times New Roman" w:cs="Times New Roman"/>
                <w:sz w:val="24"/>
                <w:szCs w:val="24"/>
              </w:rPr>
              <w:t xml:space="preserve"> года</w:t>
            </w:r>
          </w:p>
        </w:tc>
        <w:tc>
          <w:tcPr>
            <w:tcW w:w="5223" w:type="dxa"/>
          </w:tcPr>
          <w:p w:rsidR="004477A3" w:rsidRPr="004477A3" w:rsidRDefault="004477A3" w:rsidP="004477A3">
            <w:pPr>
              <w:spacing w:after="0" w:line="240" w:lineRule="auto"/>
              <w:jc w:val="right"/>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Е.А.Эскина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 ____________   2019 года</w:t>
            </w:r>
          </w:p>
          <w:p w:rsidR="004477A3" w:rsidRPr="004477A3" w:rsidRDefault="004477A3" w:rsidP="004477A3">
            <w:pPr>
              <w:spacing w:after="0" w:line="240" w:lineRule="auto"/>
              <w:rPr>
                <w:rFonts w:ascii="Times New Roman" w:hAnsi="Times New Roman" w:cs="Times New Roman"/>
                <w:sz w:val="24"/>
                <w:szCs w:val="24"/>
              </w:rPr>
            </w:pPr>
          </w:p>
        </w:tc>
      </w:tr>
    </w:tbl>
    <w:p w:rsidR="004477A3" w:rsidRPr="004477A3" w:rsidRDefault="004477A3" w:rsidP="004477A3">
      <w:pPr>
        <w:widowControl w:val="0"/>
        <w:autoSpaceDE w:val="0"/>
        <w:autoSpaceDN w:val="0"/>
        <w:adjustRightInd w:val="0"/>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bCs/>
          <w:caps/>
          <w:sz w:val="24"/>
          <w:szCs w:val="24"/>
        </w:rPr>
      </w:pPr>
      <w:r w:rsidRPr="004477A3">
        <w:rPr>
          <w:rFonts w:ascii="Times New Roman" w:hAnsi="Times New Roman" w:cs="Times New Roman"/>
          <w:bCs/>
          <w:caps/>
          <w:sz w:val="24"/>
          <w:szCs w:val="24"/>
        </w:rPr>
        <w:t xml:space="preserve">                                               Совет депутатов</w:t>
      </w:r>
    </w:p>
    <w:p w:rsidR="004477A3" w:rsidRPr="004477A3" w:rsidRDefault="004477A3" w:rsidP="004477A3">
      <w:pPr>
        <w:pStyle w:val="1"/>
        <w:spacing w:before="0" w:line="240" w:lineRule="auto"/>
        <w:ind w:hanging="431"/>
        <w:rPr>
          <w:rFonts w:ascii="Times New Roman" w:hAnsi="Times New Roman" w:cs="Times New Roman"/>
          <w:b w:val="0"/>
          <w:bCs w:val="0"/>
          <w:caps/>
          <w:sz w:val="24"/>
          <w:szCs w:val="24"/>
        </w:rPr>
      </w:pPr>
      <w:r w:rsidRPr="004477A3">
        <w:rPr>
          <w:rFonts w:ascii="Times New Roman" w:hAnsi="Times New Roman" w:cs="Times New Roman"/>
          <w:b w:val="0"/>
          <w:bCs w:val="0"/>
          <w:caps/>
          <w:sz w:val="24"/>
          <w:szCs w:val="24"/>
        </w:rPr>
        <w:t xml:space="preserve">                                  рабочего поселка Краснозерское</w:t>
      </w:r>
    </w:p>
    <w:p w:rsidR="004477A3" w:rsidRPr="004477A3" w:rsidRDefault="004477A3" w:rsidP="004477A3">
      <w:pPr>
        <w:spacing w:after="0" w:line="240" w:lineRule="auto"/>
        <w:rPr>
          <w:rFonts w:ascii="Times New Roman" w:hAnsi="Times New Roman" w:cs="Times New Roman"/>
          <w:caps/>
          <w:sz w:val="24"/>
          <w:szCs w:val="24"/>
        </w:rPr>
      </w:pPr>
      <w:r w:rsidRPr="004477A3">
        <w:rPr>
          <w:rFonts w:ascii="Times New Roman" w:hAnsi="Times New Roman" w:cs="Times New Roman"/>
          <w:caps/>
          <w:sz w:val="24"/>
          <w:szCs w:val="24"/>
        </w:rPr>
        <w:t xml:space="preserve">                                         Краснозерского района</w:t>
      </w:r>
    </w:p>
    <w:p w:rsidR="004477A3" w:rsidRPr="004477A3" w:rsidRDefault="004477A3" w:rsidP="004477A3">
      <w:pPr>
        <w:spacing w:after="0" w:line="240" w:lineRule="auto"/>
        <w:rPr>
          <w:rFonts w:ascii="Times New Roman" w:hAnsi="Times New Roman" w:cs="Times New Roman"/>
          <w:caps/>
          <w:sz w:val="24"/>
          <w:szCs w:val="24"/>
        </w:rPr>
      </w:pPr>
      <w:r w:rsidRPr="004477A3">
        <w:rPr>
          <w:rFonts w:ascii="Times New Roman" w:hAnsi="Times New Roman" w:cs="Times New Roman"/>
          <w:caps/>
          <w:sz w:val="24"/>
          <w:szCs w:val="24"/>
        </w:rPr>
        <w:t xml:space="preserve">                                        Новосибирской области</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(пятого созыва)</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РЕШЕНИЕ</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Шестьдесят восьмой (очередной) сессии</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От  24.12.2019г.                                                                                         № 337</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рабочий поселок Краснозерское </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Об утверждении плана</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социально-экономического развития</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рабочего поселка Краснозерское на 2020 год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и плановый период до 2022  года</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pStyle w:val="a6"/>
        <w:spacing w:after="0"/>
        <w:rPr>
          <w:rFonts w:ascii="Times New Roman" w:hAnsi="Times New Roman"/>
          <w:szCs w:val="24"/>
        </w:rPr>
      </w:pPr>
      <w:r w:rsidRPr="004477A3">
        <w:rPr>
          <w:rFonts w:ascii="Times New Roman" w:hAnsi="Times New Roman"/>
          <w:szCs w:val="24"/>
        </w:rPr>
        <w:t xml:space="preserve">       </w:t>
      </w:r>
      <w:proofErr w:type="gramStart"/>
      <w:r w:rsidRPr="004477A3">
        <w:rPr>
          <w:rFonts w:ascii="Times New Roman" w:hAnsi="Times New Roman"/>
          <w:szCs w:val="24"/>
        </w:rPr>
        <w:t>В соответствии с постановлением Правительства Новосибирской области от 16 апреля 2019 года №140-п «О подготовке прогноза социально-экономического развития Новосибирской области на 2020 год и плановый период 2021 и 2022 годов», постановлением администрации рабочего поселка Краснозерское Краснозерского района Новосибирской области от 29.11.2019г. №405 «О проведении публичных слушаний проектов решений Совета депутатов», Уставом муниципального образования рабочего поселка Краснозерское Краснозерского района Новосибирской</w:t>
      </w:r>
      <w:proofErr w:type="gramEnd"/>
      <w:r w:rsidRPr="004477A3">
        <w:rPr>
          <w:rFonts w:ascii="Times New Roman" w:hAnsi="Times New Roman"/>
          <w:szCs w:val="24"/>
        </w:rPr>
        <w:t xml:space="preserve"> области, Совет депутатов рабочего поселка Краснозерское</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РЕШИЛ:</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1.Информацию специалиста администрации рабочего поселка Краснозерское Краснозерского района Новосибирской области Суворовой Натальи Иосифовны «Об утверждении плана социально-экономического развития рабочего поселка Краснозерское на 2020 год и плановый период до 2022 года» принять к сведению.</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2.План социально-экономического развития рабочего поселка Краснозерское на 2020 год и плановый период до 2022 года, с учетом поступивших предложений по результатам публичных слушаний утвердить, согласно приложению к настоящему решению.</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lastRenderedPageBreak/>
        <w:t>3.Администрации рабочего поселка Краснозерское Краснозерского района Новосибирской области ежегодно представлять отчет о ходе выполнения плана социально-экономического развития рабочего поселка Краснозерское.</w:t>
      </w:r>
    </w:p>
    <w:p w:rsidR="004477A3" w:rsidRPr="004477A3" w:rsidRDefault="004477A3" w:rsidP="004477A3">
      <w:pPr>
        <w:pStyle w:val="a3"/>
        <w:spacing w:before="0" w:beforeAutospacing="0" w:after="0" w:afterAutospacing="0"/>
        <w:ind w:firstLine="426"/>
      </w:pPr>
      <w:r w:rsidRPr="004477A3">
        <w:t xml:space="preserve">    4.Опубликовать данное решение в периодическом печатном издании «Краснозерские ведомости» в семидневный срок с момента его принятия, а так 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5.Настоящее решение вступает в силу после его официального опубликования.</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6.</w:t>
      </w:r>
      <w:proofErr w:type="gramStart"/>
      <w:r w:rsidRPr="004477A3">
        <w:rPr>
          <w:rFonts w:ascii="Times New Roman" w:hAnsi="Times New Roman" w:cs="Times New Roman"/>
          <w:sz w:val="24"/>
          <w:szCs w:val="24"/>
        </w:rPr>
        <w:t>Контроль за</w:t>
      </w:r>
      <w:proofErr w:type="gramEnd"/>
      <w:r w:rsidRPr="004477A3">
        <w:rPr>
          <w:rFonts w:ascii="Times New Roman" w:hAnsi="Times New Roman" w:cs="Times New Roman"/>
          <w:sz w:val="24"/>
          <w:szCs w:val="24"/>
        </w:rPr>
        <w:t xml:space="preserve"> исполнением настоящего решения возложить на постоянную комиссию Совета депутатов рабочего поселка Краснозерское Краснозерского района Новосибирской области по местному самоуправлению, социальному развитию, образованию, здравоохранению (председатель комиссии – Бондарь М.И.). </w:t>
      </w: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Председатель Совета депутатов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рабочего поселка Краснозерское</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Краснозерского района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Новосибирской области                                                                      Е.А. Эскина                                                   </w:t>
      </w:r>
    </w:p>
    <w:p w:rsidR="004477A3" w:rsidRPr="004477A3" w:rsidRDefault="004477A3" w:rsidP="004477A3">
      <w:pPr>
        <w:tabs>
          <w:tab w:val="left" w:pos="1575"/>
        </w:tabs>
        <w:spacing w:after="0" w:line="240" w:lineRule="auto"/>
        <w:rPr>
          <w:rFonts w:ascii="Times New Roman" w:hAnsi="Times New Roman" w:cs="Times New Roman"/>
          <w:b/>
          <w:sz w:val="24"/>
          <w:szCs w:val="24"/>
        </w:rPr>
      </w:pPr>
    </w:p>
    <w:p w:rsidR="004477A3" w:rsidRPr="004477A3" w:rsidRDefault="004477A3" w:rsidP="004477A3">
      <w:pPr>
        <w:tabs>
          <w:tab w:val="left" w:pos="1575"/>
        </w:tabs>
        <w:spacing w:after="0" w:line="240" w:lineRule="auto"/>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rPr>
          <w:rFonts w:ascii="Times New Roman" w:hAnsi="Times New Roman" w:cs="Times New Roman"/>
          <w:b/>
          <w:sz w:val="24"/>
          <w:szCs w:val="24"/>
        </w:rPr>
      </w:pPr>
    </w:p>
    <w:p w:rsidR="004477A3" w:rsidRPr="004477A3" w:rsidRDefault="004477A3" w:rsidP="004477A3">
      <w:pPr>
        <w:tabs>
          <w:tab w:val="left" w:pos="1575"/>
        </w:tabs>
        <w:spacing w:after="0" w:line="240" w:lineRule="auto"/>
        <w:rPr>
          <w:rFonts w:ascii="Times New Roman" w:hAnsi="Times New Roman" w:cs="Times New Roman"/>
          <w:b/>
          <w:sz w:val="24"/>
          <w:szCs w:val="24"/>
        </w:rPr>
      </w:pP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Приложение </w:t>
      </w: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к решению шестьдесят восьмой сессии </w:t>
      </w: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Совета депутатов </w:t>
      </w: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рабочего поселка Краснозерское </w:t>
      </w: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lastRenderedPageBreak/>
        <w:t xml:space="preserve">Краснозерского района </w:t>
      </w: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 xml:space="preserve">Новосибирской области </w:t>
      </w:r>
    </w:p>
    <w:p w:rsidR="004477A3" w:rsidRPr="004477A3" w:rsidRDefault="004477A3" w:rsidP="004477A3">
      <w:pPr>
        <w:tabs>
          <w:tab w:val="left" w:pos="1575"/>
        </w:tabs>
        <w:spacing w:after="0" w:line="240" w:lineRule="auto"/>
        <w:jc w:val="right"/>
        <w:rPr>
          <w:rFonts w:ascii="Times New Roman" w:hAnsi="Times New Roman" w:cs="Times New Roman"/>
          <w:sz w:val="24"/>
          <w:szCs w:val="24"/>
        </w:rPr>
      </w:pPr>
      <w:r w:rsidRPr="004477A3">
        <w:rPr>
          <w:rFonts w:ascii="Times New Roman" w:hAnsi="Times New Roman" w:cs="Times New Roman"/>
          <w:sz w:val="24"/>
          <w:szCs w:val="24"/>
        </w:rPr>
        <w:t>от 24.12.2019г. № 337</w:t>
      </w: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p>
    <w:p w:rsidR="004477A3" w:rsidRPr="004477A3" w:rsidRDefault="004477A3" w:rsidP="004477A3">
      <w:pPr>
        <w:tabs>
          <w:tab w:val="left" w:pos="1575"/>
        </w:tabs>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Новосибирская область</w:t>
      </w:r>
    </w:p>
    <w:p w:rsidR="004477A3" w:rsidRPr="004477A3" w:rsidRDefault="004477A3" w:rsidP="004477A3">
      <w:pPr>
        <w:spacing w:after="0" w:line="240" w:lineRule="auto"/>
        <w:jc w:val="center"/>
        <w:rPr>
          <w:rFonts w:ascii="Times New Roman" w:hAnsi="Times New Roman" w:cs="Times New Roman"/>
          <w:b/>
          <w:sz w:val="24"/>
          <w:szCs w:val="24"/>
        </w:rPr>
      </w:pPr>
      <w:proofErr w:type="spellStart"/>
      <w:r w:rsidRPr="004477A3">
        <w:rPr>
          <w:rFonts w:ascii="Times New Roman" w:hAnsi="Times New Roman" w:cs="Times New Roman"/>
          <w:b/>
          <w:sz w:val="24"/>
          <w:szCs w:val="24"/>
        </w:rPr>
        <w:t>Краснозерский</w:t>
      </w:r>
      <w:proofErr w:type="spellEnd"/>
      <w:r w:rsidRPr="004477A3">
        <w:rPr>
          <w:rFonts w:ascii="Times New Roman" w:hAnsi="Times New Roman" w:cs="Times New Roman"/>
          <w:b/>
          <w:sz w:val="24"/>
          <w:szCs w:val="24"/>
        </w:rPr>
        <w:t xml:space="preserve"> район</w:t>
      </w:r>
    </w:p>
    <w:p w:rsidR="004477A3" w:rsidRPr="004477A3" w:rsidRDefault="004477A3" w:rsidP="004477A3">
      <w:pPr>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р.п. Краснозерское</w:t>
      </w: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План</w:t>
      </w:r>
    </w:p>
    <w:p w:rsidR="004477A3" w:rsidRPr="004477A3" w:rsidRDefault="004477A3" w:rsidP="004477A3">
      <w:pPr>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социально-экономического развития</w:t>
      </w:r>
    </w:p>
    <w:p w:rsidR="004477A3" w:rsidRPr="004477A3" w:rsidRDefault="004477A3" w:rsidP="004477A3">
      <w:pPr>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рабочего поселка Краснозерское на 2020 год и плановый период  до 2022года</w:t>
      </w: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 xml:space="preserve">р.п. Краснозерское  </w:t>
      </w:r>
    </w:p>
    <w:p w:rsidR="004477A3" w:rsidRPr="004477A3" w:rsidRDefault="004477A3" w:rsidP="004477A3">
      <w:pPr>
        <w:spacing w:after="0" w:line="240" w:lineRule="auto"/>
        <w:jc w:val="center"/>
        <w:rPr>
          <w:rFonts w:ascii="Times New Roman" w:hAnsi="Times New Roman" w:cs="Times New Roman"/>
          <w:b/>
          <w:sz w:val="24"/>
          <w:szCs w:val="24"/>
        </w:rPr>
      </w:pPr>
      <w:r w:rsidRPr="004477A3">
        <w:rPr>
          <w:rFonts w:ascii="Times New Roman" w:hAnsi="Times New Roman" w:cs="Times New Roman"/>
          <w:b/>
          <w:sz w:val="24"/>
          <w:szCs w:val="24"/>
        </w:rPr>
        <w:t>2019г.</w:t>
      </w: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r w:rsidRPr="004477A3">
        <w:rPr>
          <w:rFonts w:ascii="Times New Roman" w:hAnsi="Times New Roman" w:cs="Times New Roman"/>
          <w:b/>
          <w:sz w:val="24"/>
          <w:szCs w:val="24"/>
        </w:rPr>
        <w:t xml:space="preserve">1. Цели и задачи социально-экономического развития рабочего поселка Краснозерское  </w:t>
      </w:r>
      <w:proofErr w:type="gramStart"/>
      <w:r w:rsidRPr="004477A3">
        <w:rPr>
          <w:rFonts w:ascii="Times New Roman" w:hAnsi="Times New Roman" w:cs="Times New Roman"/>
          <w:b/>
          <w:sz w:val="24"/>
          <w:szCs w:val="24"/>
        </w:rPr>
        <w:t>в</w:t>
      </w:r>
      <w:proofErr w:type="gramEnd"/>
      <w:r w:rsidRPr="004477A3">
        <w:rPr>
          <w:rFonts w:ascii="Times New Roman" w:hAnsi="Times New Roman" w:cs="Times New Roman"/>
          <w:b/>
          <w:sz w:val="24"/>
          <w:szCs w:val="24"/>
        </w:rPr>
        <w:t xml:space="preserve"> </w:t>
      </w:r>
    </w:p>
    <w:p w:rsidR="004477A3" w:rsidRPr="004477A3" w:rsidRDefault="004477A3" w:rsidP="004477A3">
      <w:pPr>
        <w:tabs>
          <w:tab w:val="left" w:pos="2595"/>
        </w:tabs>
        <w:spacing w:after="0" w:line="240" w:lineRule="auto"/>
        <w:ind w:firstLine="709"/>
        <w:jc w:val="both"/>
        <w:rPr>
          <w:rFonts w:ascii="Times New Roman" w:hAnsi="Times New Roman" w:cs="Times New Roman"/>
          <w:b/>
          <w:sz w:val="24"/>
          <w:szCs w:val="24"/>
        </w:rPr>
      </w:pPr>
      <w:r w:rsidRPr="004477A3">
        <w:rPr>
          <w:rFonts w:ascii="Times New Roman" w:hAnsi="Times New Roman" w:cs="Times New Roman"/>
          <w:b/>
          <w:sz w:val="24"/>
          <w:szCs w:val="24"/>
        </w:rPr>
        <w:t>среднесрочной перспективе</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b/>
          <w:sz w:val="24"/>
          <w:szCs w:val="24"/>
        </w:rPr>
        <w:t xml:space="preserve">    </w:t>
      </w:r>
      <w:r w:rsidRPr="004477A3">
        <w:rPr>
          <w:rFonts w:ascii="Times New Roman" w:hAnsi="Times New Roman" w:cs="Times New Roman"/>
          <w:sz w:val="24"/>
          <w:szCs w:val="24"/>
        </w:rPr>
        <w:t>На основе проведенной оценки социально-экономического развития рабочего поселка Краснозерское за период 2016-2018 годы, анализа основных проблем и с учетом резервов социально-экономического развития перед рабочим поселком Краснозерское в среднесрочной перспективе стоят следующие цели и задачи:</w:t>
      </w:r>
    </w:p>
    <w:p w:rsidR="004477A3" w:rsidRPr="004477A3" w:rsidRDefault="004477A3" w:rsidP="004477A3">
      <w:pPr>
        <w:spacing w:after="0" w:line="240" w:lineRule="auto"/>
        <w:ind w:firstLine="709"/>
        <w:jc w:val="both"/>
        <w:rPr>
          <w:rFonts w:ascii="Times New Roman" w:hAnsi="Times New Roman" w:cs="Times New Roman"/>
          <w:sz w:val="24"/>
          <w:szCs w:val="24"/>
        </w:rPr>
      </w:pPr>
    </w:p>
    <w:p w:rsidR="004477A3" w:rsidRPr="004477A3" w:rsidRDefault="004477A3" w:rsidP="004477A3">
      <w:pPr>
        <w:pStyle w:val="af0"/>
        <w:spacing w:after="0" w:line="240" w:lineRule="auto"/>
        <w:rPr>
          <w:rFonts w:ascii="Times New Roman" w:hAnsi="Times New Roman" w:cs="Times New Roman"/>
          <w:i/>
          <w:sz w:val="24"/>
          <w:szCs w:val="24"/>
        </w:rPr>
      </w:pPr>
      <w:r w:rsidRPr="004477A3">
        <w:rPr>
          <w:rFonts w:ascii="Times New Roman" w:hAnsi="Times New Roman" w:cs="Times New Roman"/>
          <w:i/>
          <w:sz w:val="24"/>
          <w:szCs w:val="24"/>
        </w:rPr>
        <w:t>В области  демографии, уровня жизни.</w:t>
      </w:r>
    </w:p>
    <w:p w:rsidR="004477A3" w:rsidRPr="004477A3" w:rsidRDefault="004477A3" w:rsidP="004477A3">
      <w:pPr>
        <w:pStyle w:val="af0"/>
        <w:spacing w:after="0" w:line="240" w:lineRule="auto"/>
        <w:rPr>
          <w:rFonts w:ascii="Times New Roman" w:hAnsi="Times New Roman" w:cs="Times New Roman"/>
          <w:i/>
          <w:sz w:val="24"/>
          <w:szCs w:val="24"/>
        </w:rPr>
      </w:pPr>
    </w:p>
    <w:p w:rsidR="004477A3" w:rsidRPr="004477A3" w:rsidRDefault="004477A3" w:rsidP="004477A3">
      <w:pPr>
        <w:pStyle w:val="af0"/>
        <w:spacing w:after="0" w:line="240" w:lineRule="auto"/>
        <w:rPr>
          <w:rFonts w:ascii="Times New Roman" w:hAnsi="Times New Roman" w:cs="Times New Roman"/>
          <w:i/>
          <w:sz w:val="24"/>
          <w:szCs w:val="24"/>
          <w:u w:val="single"/>
        </w:rPr>
      </w:pPr>
      <w:r w:rsidRPr="004477A3">
        <w:rPr>
          <w:rFonts w:ascii="Times New Roman" w:hAnsi="Times New Roman" w:cs="Times New Roman"/>
          <w:i/>
          <w:sz w:val="24"/>
          <w:szCs w:val="24"/>
          <w:u w:val="single"/>
        </w:rPr>
        <w:t>Цели</w:t>
      </w:r>
    </w:p>
    <w:p w:rsidR="004477A3" w:rsidRPr="004477A3" w:rsidRDefault="004477A3" w:rsidP="004477A3">
      <w:pPr>
        <w:spacing w:after="0" w:line="240" w:lineRule="auto"/>
        <w:ind w:firstLine="720"/>
        <w:jc w:val="both"/>
        <w:rPr>
          <w:rFonts w:ascii="Times New Roman" w:hAnsi="Times New Roman" w:cs="Times New Roman"/>
          <w:sz w:val="24"/>
          <w:szCs w:val="24"/>
        </w:rPr>
      </w:pPr>
      <w:r w:rsidRPr="004477A3">
        <w:rPr>
          <w:rFonts w:ascii="Times New Roman" w:hAnsi="Times New Roman" w:cs="Times New Roman"/>
          <w:sz w:val="24"/>
          <w:szCs w:val="24"/>
        </w:rPr>
        <w:t xml:space="preserve">1. Стабилизация демографической ситуации, поддержка материнства и детства, формирование предпосылок к последующему демографическому росту.          </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lastRenderedPageBreak/>
        <w:t xml:space="preserve">  </w:t>
      </w:r>
    </w:p>
    <w:p w:rsidR="004477A3" w:rsidRPr="004477A3" w:rsidRDefault="004477A3" w:rsidP="004477A3">
      <w:pPr>
        <w:pStyle w:val="af0"/>
        <w:spacing w:after="0" w:line="240" w:lineRule="auto"/>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 xml:space="preserve">Задачи </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1.Реализация на территории рабочего поселка Краснозерское «Программы по улучшению демографической ситуации муниципального образования рабочего поселка Краснозерское на 2014-2018 г.г.</w:t>
      </w:r>
    </w:p>
    <w:p w:rsidR="004477A3" w:rsidRPr="004477A3" w:rsidRDefault="004477A3" w:rsidP="004477A3">
      <w:pPr>
        <w:pStyle w:val="af0"/>
        <w:spacing w:after="0" w:line="240" w:lineRule="auto"/>
        <w:rPr>
          <w:rFonts w:ascii="Times New Roman" w:hAnsi="Times New Roman" w:cs="Times New Roman"/>
          <w:sz w:val="24"/>
          <w:szCs w:val="24"/>
        </w:rPr>
      </w:pPr>
      <w:r w:rsidRPr="004477A3">
        <w:rPr>
          <w:rFonts w:ascii="Times New Roman" w:hAnsi="Times New Roman" w:cs="Times New Roman"/>
          <w:sz w:val="24"/>
          <w:szCs w:val="24"/>
        </w:rPr>
        <w:t>2. Повышение уровня рождаемости, развитие и укрепление семьи.</w:t>
      </w:r>
    </w:p>
    <w:p w:rsidR="004477A3" w:rsidRPr="004477A3" w:rsidRDefault="004477A3" w:rsidP="004477A3">
      <w:pPr>
        <w:pStyle w:val="af0"/>
        <w:spacing w:after="0" w:line="240" w:lineRule="auto"/>
        <w:rPr>
          <w:rFonts w:ascii="Times New Roman" w:hAnsi="Times New Roman" w:cs="Times New Roman"/>
          <w:sz w:val="24"/>
          <w:szCs w:val="24"/>
        </w:rPr>
      </w:pPr>
      <w:r w:rsidRPr="004477A3">
        <w:rPr>
          <w:rFonts w:ascii="Times New Roman" w:hAnsi="Times New Roman" w:cs="Times New Roman"/>
          <w:sz w:val="24"/>
          <w:szCs w:val="24"/>
        </w:rPr>
        <w:t>3.Оптимизация миграционных процессов.</w:t>
      </w:r>
    </w:p>
    <w:p w:rsidR="004477A3" w:rsidRPr="004477A3" w:rsidRDefault="004477A3" w:rsidP="004477A3">
      <w:pPr>
        <w:pStyle w:val="af0"/>
        <w:spacing w:after="0" w:line="240" w:lineRule="auto"/>
        <w:rPr>
          <w:rFonts w:ascii="Times New Roman" w:hAnsi="Times New Roman" w:cs="Times New Roman"/>
          <w:i/>
          <w:sz w:val="24"/>
          <w:szCs w:val="24"/>
        </w:rPr>
      </w:pPr>
      <w:r w:rsidRPr="004477A3">
        <w:rPr>
          <w:rFonts w:ascii="Times New Roman" w:hAnsi="Times New Roman" w:cs="Times New Roman"/>
          <w:sz w:val="24"/>
          <w:szCs w:val="24"/>
        </w:rPr>
        <w:t>4.Обеспечение роста реальных денежных доходов.</w:t>
      </w:r>
    </w:p>
    <w:p w:rsidR="004477A3" w:rsidRPr="004477A3" w:rsidRDefault="004477A3" w:rsidP="004477A3">
      <w:pPr>
        <w:pStyle w:val="af0"/>
        <w:spacing w:after="0" w:line="240" w:lineRule="auto"/>
        <w:ind w:firstLine="709"/>
        <w:rPr>
          <w:rFonts w:ascii="Times New Roman" w:hAnsi="Times New Roman" w:cs="Times New Roman"/>
          <w:i/>
          <w:sz w:val="24"/>
          <w:szCs w:val="24"/>
        </w:rPr>
      </w:pPr>
    </w:p>
    <w:p w:rsidR="004477A3" w:rsidRPr="004477A3" w:rsidRDefault="004477A3" w:rsidP="004477A3">
      <w:pPr>
        <w:tabs>
          <w:tab w:val="left" w:pos="851"/>
        </w:tabs>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В области культуры:</w:t>
      </w:r>
    </w:p>
    <w:p w:rsidR="004477A3" w:rsidRPr="004477A3" w:rsidRDefault="004477A3" w:rsidP="004477A3">
      <w:pPr>
        <w:tabs>
          <w:tab w:val="left" w:pos="851"/>
        </w:tabs>
        <w:spacing w:after="0" w:line="240" w:lineRule="auto"/>
        <w:ind w:firstLine="709"/>
        <w:jc w:val="both"/>
        <w:rPr>
          <w:rFonts w:ascii="Times New Roman" w:hAnsi="Times New Roman" w:cs="Times New Roman"/>
          <w:i/>
          <w:sz w:val="24"/>
          <w:szCs w:val="24"/>
        </w:rPr>
      </w:pPr>
    </w:p>
    <w:p w:rsidR="004477A3" w:rsidRPr="004477A3" w:rsidRDefault="004477A3" w:rsidP="004477A3">
      <w:pPr>
        <w:pStyle w:val="af0"/>
        <w:spacing w:after="0" w:line="240" w:lineRule="auto"/>
        <w:ind w:firstLine="709"/>
        <w:rPr>
          <w:rFonts w:ascii="Times New Roman" w:hAnsi="Times New Roman" w:cs="Times New Roman"/>
          <w:sz w:val="24"/>
          <w:szCs w:val="24"/>
        </w:rPr>
      </w:pPr>
      <w:r w:rsidRPr="004477A3">
        <w:rPr>
          <w:rFonts w:ascii="Times New Roman" w:hAnsi="Times New Roman" w:cs="Times New Roman"/>
          <w:i/>
          <w:sz w:val="24"/>
          <w:szCs w:val="24"/>
          <w:u w:val="single"/>
        </w:rPr>
        <w:t>Цель</w:t>
      </w:r>
      <w:r w:rsidRPr="004477A3">
        <w:rPr>
          <w:rFonts w:ascii="Times New Roman" w:hAnsi="Times New Roman" w:cs="Times New Roman"/>
          <w:i/>
          <w:sz w:val="24"/>
          <w:szCs w:val="24"/>
        </w:rPr>
        <w:t xml:space="preserve">: </w:t>
      </w:r>
      <w:r w:rsidRPr="004477A3">
        <w:rPr>
          <w:rFonts w:ascii="Times New Roman" w:hAnsi="Times New Roman" w:cs="Times New Roman"/>
          <w:sz w:val="24"/>
          <w:szCs w:val="24"/>
        </w:rPr>
        <w:t>Сохранение и развитие культурного потенциала поселения, создание оптимальных материальных и организационных условий для обеспечения населения услугами организаций культуры.</w:t>
      </w:r>
    </w:p>
    <w:p w:rsidR="004477A3" w:rsidRPr="004477A3" w:rsidRDefault="004477A3" w:rsidP="004477A3">
      <w:pPr>
        <w:tabs>
          <w:tab w:val="left" w:pos="851"/>
        </w:tabs>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1. Повышение интеллектуального и нравственного уровня молодежи.</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2. Развитие системы библиотечного обслуживания населения.</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3.Сохранение и развитие системы дополнительного образования детей в сфере художественного и музыкального образования</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4. Организация и проведение массовых мероприятий, участие в районных, областных, региональных и даже международных  конкурсах.</w:t>
      </w:r>
    </w:p>
    <w:p w:rsidR="004477A3" w:rsidRPr="004477A3" w:rsidRDefault="004477A3" w:rsidP="004477A3">
      <w:pPr>
        <w:pStyle w:val="af0"/>
        <w:spacing w:after="0" w:line="240" w:lineRule="auto"/>
        <w:rPr>
          <w:rFonts w:ascii="Times New Roman" w:hAnsi="Times New Roman" w:cs="Times New Roman"/>
          <w:sz w:val="24"/>
          <w:szCs w:val="24"/>
        </w:rPr>
      </w:pPr>
    </w:p>
    <w:p w:rsidR="004477A3" w:rsidRPr="004477A3" w:rsidRDefault="004477A3" w:rsidP="004477A3">
      <w:pPr>
        <w:pStyle w:val="af0"/>
        <w:spacing w:after="0" w:line="240" w:lineRule="auto"/>
        <w:ind w:firstLine="709"/>
        <w:rPr>
          <w:rFonts w:ascii="Times New Roman" w:hAnsi="Times New Roman" w:cs="Times New Roman"/>
          <w:i/>
          <w:sz w:val="24"/>
          <w:szCs w:val="24"/>
        </w:rPr>
      </w:pPr>
      <w:r w:rsidRPr="004477A3">
        <w:rPr>
          <w:rFonts w:ascii="Times New Roman" w:hAnsi="Times New Roman" w:cs="Times New Roman"/>
          <w:i/>
          <w:sz w:val="24"/>
          <w:szCs w:val="24"/>
        </w:rPr>
        <w:t>В области физической культуры и спорта:</w:t>
      </w:r>
    </w:p>
    <w:p w:rsidR="004477A3" w:rsidRPr="004477A3" w:rsidRDefault="004477A3" w:rsidP="004477A3">
      <w:pPr>
        <w:pStyle w:val="af0"/>
        <w:spacing w:after="0" w:line="240" w:lineRule="auto"/>
        <w:ind w:firstLine="709"/>
        <w:rPr>
          <w:rFonts w:ascii="Times New Roman" w:hAnsi="Times New Roman" w:cs="Times New Roman"/>
          <w:i/>
          <w:sz w:val="24"/>
          <w:szCs w:val="24"/>
        </w:rPr>
      </w:pPr>
    </w:p>
    <w:p w:rsidR="004477A3" w:rsidRPr="004477A3" w:rsidRDefault="004477A3" w:rsidP="004477A3">
      <w:pPr>
        <w:pStyle w:val="af0"/>
        <w:spacing w:after="0" w:line="240" w:lineRule="auto"/>
        <w:ind w:firstLine="709"/>
        <w:rPr>
          <w:rFonts w:ascii="Times New Roman" w:hAnsi="Times New Roman" w:cs="Times New Roman"/>
          <w:sz w:val="24"/>
          <w:szCs w:val="24"/>
        </w:rPr>
      </w:pPr>
      <w:r w:rsidRPr="004477A3">
        <w:rPr>
          <w:rFonts w:ascii="Times New Roman" w:hAnsi="Times New Roman" w:cs="Times New Roman"/>
          <w:i/>
          <w:sz w:val="24"/>
          <w:szCs w:val="24"/>
          <w:u w:val="single"/>
        </w:rPr>
        <w:t xml:space="preserve">Цель: </w:t>
      </w:r>
      <w:r w:rsidRPr="004477A3">
        <w:rPr>
          <w:rFonts w:ascii="Times New Roman" w:hAnsi="Times New Roman" w:cs="Times New Roman"/>
          <w:sz w:val="24"/>
          <w:szCs w:val="24"/>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4477A3" w:rsidRPr="004477A3" w:rsidRDefault="004477A3" w:rsidP="004477A3">
      <w:pPr>
        <w:pStyle w:val="af0"/>
        <w:spacing w:after="0" w:line="240" w:lineRule="auto"/>
        <w:ind w:firstLine="709"/>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1. Укрепление и развитие сети физкультурно-оздоровительных объектов, оснащение их инвентарем и оборудованием;</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2. Формирование здорового образа жизни через увеличение объема обязательных занятий физической культурой  в образовательных учреждениях.</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3. Участие в районных, областных, региональных спортивных мероприятиях.</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4. Привлечение населения всех возрастных категорий для выполнения Постановления Правительства РФ по сдаче норм ГТО</w:t>
      </w: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spacing w:after="0" w:line="240" w:lineRule="auto"/>
        <w:ind w:firstLine="708"/>
        <w:jc w:val="both"/>
        <w:rPr>
          <w:rFonts w:ascii="Times New Roman" w:hAnsi="Times New Roman" w:cs="Times New Roman"/>
          <w:i/>
          <w:sz w:val="24"/>
          <w:szCs w:val="24"/>
        </w:rPr>
      </w:pPr>
      <w:r w:rsidRPr="004477A3">
        <w:rPr>
          <w:rFonts w:ascii="Times New Roman" w:hAnsi="Times New Roman" w:cs="Times New Roman"/>
          <w:i/>
          <w:sz w:val="24"/>
          <w:szCs w:val="24"/>
        </w:rPr>
        <w:t>В области обеспечения законности и правопорядка</w:t>
      </w:r>
    </w:p>
    <w:p w:rsidR="004477A3" w:rsidRPr="004477A3" w:rsidRDefault="004477A3" w:rsidP="004477A3">
      <w:pPr>
        <w:spacing w:after="0" w:line="240" w:lineRule="auto"/>
        <w:ind w:firstLine="708"/>
        <w:jc w:val="both"/>
        <w:rPr>
          <w:rFonts w:ascii="Times New Roman" w:hAnsi="Times New Roman" w:cs="Times New Roman"/>
          <w:i/>
          <w:sz w:val="24"/>
          <w:szCs w:val="24"/>
        </w:rPr>
      </w:pP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ab/>
      </w:r>
      <w:r w:rsidRPr="004477A3">
        <w:rPr>
          <w:rFonts w:ascii="Times New Roman" w:hAnsi="Times New Roman" w:cs="Times New Roman"/>
          <w:i/>
          <w:sz w:val="24"/>
          <w:szCs w:val="24"/>
        </w:rPr>
        <w:t>Цель</w:t>
      </w:r>
      <w:r w:rsidRPr="004477A3">
        <w:rPr>
          <w:rFonts w:ascii="Times New Roman" w:hAnsi="Times New Roman" w:cs="Times New Roman"/>
          <w:sz w:val="24"/>
          <w:szCs w:val="24"/>
        </w:rPr>
        <w:t xml:space="preserve"> – повышение уровня безопасности населения, усиление законных прав и интересов граждан, обеспечение правопорядка на территории рабочего поселка Краснозерское.</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ab/>
        <w:t>Основные задачи:</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1. Разработка и внедрение системы профилактических мер по устранению причин и условий совершения преступлений;</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2.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3. Реализация мер по усилению охраны системы жизнеобеспечения поселения, по противодействию терроризму и экстремизму,</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4. Обеспечение первичных мер пожарной безопасности в границах поселения.</w:t>
      </w:r>
    </w:p>
    <w:p w:rsidR="004477A3" w:rsidRPr="004477A3" w:rsidRDefault="004477A3" w:rsidP="004477A3">
      <w:pPr>
        <w:pStyle w:val="32"/>
        <w:spacing w:after="0" w:line="240" w:lineRule="auto"/>
        <w:rPr>
          <w:rFonts w:ascii="Times New Roman" w:hAnsi="Times New Roman" w:cs="Times New Roman"/>
          <w:sz w:val="24"/>
          <w:szCs w:val="24"/>
        </w:rPr>
      </w:pPr>
    </w:p>
    <w:p w:rsidR="004477A3" w:rsidRPr="004477A3" w:rsidRDefault="004477A3" w:rsidP="004477A3">
      <w:pPr>
        <w:pStyle w:val="32"/>
        <w:spacing w:after="0" w:line="240" w:lineRule="auto"/>
        <w:rPr>
          <w:rFonts w:ascii="Times New Roman" w:hAnsi="Times New Roman" w:cs="Times New Roman"/>
          <w:i/>
          <w:sz w:val="24"/>
          <w:szCs w:val="24"/>
        </w:rPr>
      </w:pPr>
      <w:r w:rsidRPr="004477A3">
        <w:rPr>
          <w:rFonts w:ascii="Times New Roman" w:hAnsi="Times New Roman" w:cs="Times New Roman"/>
          <w:i/>
          <w:sz w:val="24"/>
          <w:szCs w:val="24"/>
        </w:rPr>
        <w:t>В области информации</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b/>
          <w:sz w:val="24"/>
          <w:szCs w:val="24"/>
        </w:rPr>
        <w:lastRenderedPageBreak/>
        <w:tab/>
      </w:r>
      <w:r w:rsidRPr="004477A3">
        <w:rPr>
          <w:rFonts w:ascii="Times New Roman" w:hAnsi="Times New Roman" w:cs="Times New Roman"/>
          <w:sz w:val="24"/>
          <w:szCs w:val="24"/>
        </w:rPr>
        <w:t>Цель – информирование жителей поселка об общественно-политической жизни в поселке,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4477A3" w:rsidRPr="004477A3" w:rsidRDefault="004477A3" w:rsidP="004477A3">
      <w:pPr>
        <w:pStyle w:val="32"/>
        <w:spacing w:after="0" w:line="240" w:lineRule="auto"/>
        <w:rPr>
          <w:rFonts w:ascii="Times New Roman" w:hAnsi="Times New Roman" w:cs="Times New Roman"/>
          <w:sz w:val="24"/>
          <w:szCs w:val="24"/>
        </w:rPr>
      </w:pP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Задачи:</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 организация планомерной и системной работы с населением поселка:</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посредством  периодического печатного издания «Краснозерские ведомости», </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 районная газета «</w:t>
      </w:r>
      <w:proofErr w:type="spellStart"/>
      <w:r w:rsidRPr="004477A3">
        <w:rPr>
          <w:rFonts w:ascii="Times New Roman" w:hAnsi="Times New Roman" w:cs="Times New Roman"/>
          <w:sz w:val="24"/>
          <w:szCs w:val="24"/>
        </w:rPr>
        <w:t>Краснозерская</w:t>
      </w:r>
      <w:proofErr w:type="spellEnd"/>
      <w:r w:rsidRPr="004477A3">
        <w:rPr>
          <w:rFonts w:ascii="Times New Roman" w:hAnsi="Times New Roman" w:cs="Times New Roman"/>
          <w:sz w:val="24"/>
          <w:szCs w:val="24"/>
        </w:rPr>
        <w:t xml:space="preserve"> Новь», </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 САЙТ  администрации рабочего поселка Краснозерское,</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-информационный стенд в администрации рабочего поселка Краснозерское,</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радиовещание и </w:t>
      </w:r>
      <w:proofErr w:type="spellStart"/>
      <w:r w:rsidRPr="004477A3">
        <w:rPr>
          <w:rFonts w:ascii="Times New Roman" w:hAnsi="Times New Roman" w:cs="Times New Roman"/>
          <w:sz w:val="24"/>
          <w:szCs w:val="24"/>
        </w:rPr>
        <w:t>видеотрансляция</w:t>
      </w:r>
      <w:proofErr w:type="spellEnd"/>
      <w:r w:rsidRPr="004477A3">
        <w:rPr>
          <w:rFonts w:ascii="Times New Roman" w:hAnsi="Times New Roman" w:cs="Times New Roman"/>
          <w:sz w:val="24"/>
          <w:szCs w:val="24"/>
        </w:rPr>
        <w:t xml:space="preserve"> на большом экране центральной площади рабочего поселка Краснозерское.</w:t>
      </w: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pStyle w:val="af0"/>
        <w:spacing w:after="0" w:line="240" w:lineRule="auto"/>
        <w:ind w:firstLine="709"/>
        <w:rPr>
          <w:rFonts w:ascii="Times New Roman" w:hAnsi="Times New Roman" w:cs="Times New Roman"/>
          <w:i/>
          <w:sz w:val="24"/>
          <w:szCs w:val="24"/>
        </w:rPr>
      </w:pPr>
      <w:r w:rsidRPr="004477A3">
        <w:rPr>
          <w:rFonts w:ascii="Times New Roman" w:hAnsi="Times New Roman" w:cs="Times New Roman"/>
          <w:i/>
          <w:sz w:val="24"/>
          <w:szCs w:val="24"/>
        </w:rPr>
        <w:t>В области муниципальных финансов:</w:t>
      </w:r>
    </w:p>
    <w:p w:rsidR="004477A3" w:rsidRPr="004477A3" w:rsidRDefault="004477A3" w:rsidP="004477A3">
      <w:pPr>
        <w:pStyle w:val="af0"/>
        <w:spacing w:after="0" w:line="240" w:lineRule="auto"/>
        <w:ind w:firstLine="709"/>
        <w:rPr>
          <w:rFonts w:ascii="Times New Roman" w:hAnsi="Times New Roman" w:cs="Times New Roman"/>
          <w:i/>
          <w:sz w:val="24"/>
          <w:szCs w:val="24"/>
          <w:u w:val="single"/>
        </w:rPr>
      </w:pPr>
      <w:r w:rsidRPr="004477A3">
        <w:rPr>
          <w:rFonts w:ascii="Times New Roman" w:hAnsi="Times New Roman" w:cs="Times New Roman"/>
          <w:i/>
          <w:sz w:val="24"/>
          <w:szCs w:val="24"/>
          <w:u w:val="single"/>
        </w:rPr>
        <w:t xml:space="preserve">Цели: </w:t>
      </w:r>
    </w:p>
    <w:p w:rsidR="004477A3" w:rsidRPr="004477A3" w:rsidRDefault="004477A3" w:rsidP="004477A3">
      <w:pPr>
        <w:pStyle w:val="af0"/>
        <w:spacing w:after="0" w:line="240" w:lineRule="auto"/>
        <w:ind w:firstLine="709"/>
        <w:rPr>
          <w:rFonts w:ascii="Times New Roman" w:hAnsi="Times New Roman" w:cs="Times New Roman"/>
          <w:sz w:val="24"/>
          <w:szCs w:val="24"/>
        </w:rPr>
      </w:pPr>
      <w:r w:rsidRPr="004477A3">
        <w:rPr>
          <w:rFonts w:ascii="Times New Roman" w:hAnsi="Times New Roman" w:cs="Times New Roman"/>
          <w:sz w:val="24"/>
          <w:szCs w:val="24"/>
        </w:rPr>
        <w:t>1. Обеспечение роста собственных доходов бюджета поселения.</w:t>
      </w:r>
    </w:p>
    <w:p w:rsidR="004477A3" w:rsidRPr="004477A3" w:rsidRDefault="004477A3" w:rsidP="004477A3">
      <w:pPr>
        <w:pStyle w:val="af0"/>
        <w:spacing w:after="0" w:line="240" w:lineRule="auto"/>
        <w:ind w:firstLine="709"/>
        <w:rPr>
          <w:rFonts w:ascii="Times New Roman" w:hAnsi="Times New Roman" w:cs="Times New Roman"/>
          <w:sz w:val="24"/>
          <w:szCs w:val="24"/>
        </w:rPr>
      </w:pPr>
      <w:r w:rsidRPr="004477A3">
        <w:rPr>
          <w:rFonts w:ascii="Times New Roman" w:hAnsi="Times New Roman" w:cs="Times New Roman"/>
          <w:sz w:val="24"/>
          <w:szCs w:val="24"/>
        </w:rPr>
        <w:t xml:space="preserve">2. Повышение эффективности бюджетных средств. </w:t>
      </w:r>
    </w:p>
    <w:p w:rsidR="004477A3" w:rsidRPr="004477A3" w:rsidRDefault="004477A3" w:rsidP="004477A3">
      <w:pPr>
        <w:pStyle w:val="af0"/>
        <w:spacing w:after="0" w:line="240" w:lineRule="auto"/>
        <w:ind w:firstLine="709"/>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pStyle w:val="af0"/>
        <w:tabs>
          <w:tab w:val="left" w:pos="1134"/>
        </w:tabs>
        <w:spacing w:after="0" w:line="240" w:lineRule="auto"/>
        <w:ind w:firstLine="709"/>
        <w:rPr>
          <w:rFonts w:ascii="Times New Roman" w:hAnsi="Times New Roman" w:cs="Times New Roman"/>
          <w:sz w:val="24"/>
          <w:szCs w:val="24"/>
        </w:rPr>
      </w:pPr>
      <w:r w:rsidRPr="004477A3">
        <w:rPr>
          <w:rFonts w:ascii="Times New Roman" w:hAnsi="Times New Roman" w:cs="Times New Roman"/>
          <w:sz w:val="24"/>
          <w:szCs w:val="24"/>
        </w:rPr>
        <w:t>1. Создание условий для повышения налогового потенциала территории.</w:t>
      </w:r>
    </w:p>
    <w:p w:rsidR="004477A3" w:rsidRPr="004477A3" w:rsidRDefault="004477A3" w:rsidP="004477A3">
      <w:pPr>
        <w:pStyle w:val="af0"/>
        <w:tabs>
          <w:tab w:val="left" w:pos="1134"/>
        </w:tabs>
        <w:spacing w:after="0" w:line="240" w:lineRule="auto"/>
        <w:ind w:firstLine="709"/>
        <w:rPr>
          <w:rFonts w:ascii="Times New Roman" w:hAnsi="Times New Roman" w:cs="Times New Roman"/>
          <w:sz w:val="24"/>
          <w:szCs w:val="24"/>
        </w:rPr>
      </w:pPr>
      <w:r w:rsidRPr="004477A3">
        <w:rPr>
          <w:rFonts w:ascii="Times New Roman" w:hAnsi="Times New Roman" w:cs="Times New Roman"/>
          <w:sz w:val="24"/>
          <w:szCs w:val="24"/>
        </w:rPr>
        <w:t>2. Разработка и осуществление комплекса мероприятий по увеличению собираемости налогов, поступающих в бюджет администрации.</w:t>
      </w:r>
    </w:p>
    <w:p w:rsidR="004477A3" w:rsidRPr="004477A3" w:rsidRDefault="004477A3" w:rsidP="004477A3">
      <w:pPr>
        <w:pStyle w:val="af0"/>
        <w:tabs>
          <w:tab w:val="left" w:pos="1134"/>
        </w:tabs>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3. Увеличение неналоговых доходов бюджета за счет повышения эффективности использования муниципального имущества</w:t>
      </w:r>
    </w:p>
    <w:p w:rsidR="004477A3" w:rsidRPr="004477A3" w:rsidRDefault="004477A3" w:rsidP="004477A3">
      <w:pPr>
        <w:pStyle w:val="af0"/>
        <w:tabs>
          <w:tab w:val="left" w:pos="1134"/>
        </w:tabs>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4477A3" w:rsidRPr="004477A3" w:rsidRDefault="004477A3" w:rsidP="004477A3">
      <w:pPr>
        <w:pStyle w:val="af0"/>
        <w:tabs>
          <w:tab w:val="left" w:pos="1134"/>
        </w:tabs>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5. Совершенствование среднесрочного планирования.</w:t>
      </w:r>
    </w:p>
    <w:p w:rsidR="004477A3" w:rsidRPr="004477A3" w:rsidRDefault="004477A3" w:rsidP="004477A3">
      <w:pPr>
        <w:pStyle w:val="af0"/>
        <w:spacing w:after="0" w:line="240" w:lineRule="auto"/>
        <w:ind w:firstLine="709"/>
        <w:jc w:val="both"/>
        <w:rPr>
          <w:rFonts w:ascii="Times New Roman" w:hAnsi="Times New Roman" w:cs="Times New Roman"/>
          <w:i/>
          <w:sz w:val="24"/>
          <w:szCs w:val="24"/>
        </w:rPr>
      </w:pPr>
    </w:p>
    <w:p w:rsidR="004477A3" w:rsidRPr="004477A3" w:rsidRDefault="004477A3" w:rsidP="004477A3">
      <w:pPr>
        <w:pStyle w:val="af0"/>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В области управления и использования муниципального имущества:</w:t>
      </w:r>
    </w:p>
    <w:p w:rsidR="004477A3" w:rsidRPr="004477A3" w:rsidRDefault="004477A3" w:rsidP="004477A3">
      <w:pPr>
        <w:pStyle w:val="af0"/>
        <w:spacing w:after="0" w:line="240" w:lineRule="auto"/>
        <w:ind w:firstLine="709"/>
        <w:jc w:val="both"/>
        <w:rPr>
          <w:rFonts w:ascii="Times New Roman" w:hAnsi="Times New Roman" w:cs="Times New Roman"/>
          <w:i/>
          <w:sz w:val="24"/>
          <w:szCs w:val="24"/>
        </w:rPr>
      </w:pP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i/>
          <w:sz w:val="24"/>
          <w:szCs w:val="24"/>
          <w:u w:val="single"/>
        </w:rPr>
        <w:t>Цель</w:t>
      </w:r>
      <w:r w:rsidRPr="004477A3">
        <w:rPr>
          <w:rFonts w:ascii="Times New Roman" w:hAnsi="Times New Roman" w:cs="Times New Roman"/>
          <w:sz w:val="24"/>
          <w:szCs w:val="24"/>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4477A3" w:rsidRPr="004477A3" w:rsidRDefault="004477A3" w:rsidP="004477A3">
      <w:pPr>
        <w:pStyle w:val="af0"/>
        <w:spacing w:after="0" w:line="240" w:lineRule="auto"/>
        <w:ind w:firstLine="709"/>
        <w:rPr>
          <w:rFonts w:ascii="Times New Roman" w:hAnsi="Times New Roman" w:cs="Times New Roman"/>
          <w:sz w:val="24"/>
          <w:szCs w:val="24"/>
        </w:rPr>
      </w:pPr>
      <w:r w:rsidRPr="004477A3">
        <w:rPr>
          <w:rFonts w:ascii="Times New Roman" w:hAnsi="Times New Roman" w:cs="Times New Roman"/>
          <w:i/>
          <w:sz w:val="24"/>
          <w:szCs w:val="24"/>
          <w:u w:val="single"/>
        </w:rPr>
        <w:t>Задачи:</w:t>
      </w:r>
      <w:r w:rsidRPr="004477A3">
        <w:rPr>
          <w:rFonts w:ascii="Times New Roman" w:hAnsi="Times New Roman" w:cs="Times New Roman"/>
          <w:sz w:val="24"/>
          <w:szCs w:val="24"/>
        </w:rPr>
        <w:t xml:space="preserve">           </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1. Проведение работы по </w:t>
      </w:r>
      <w:proofErr w:type="gramStart"/>
      <w:r w:rsidRPr="004477A3">
        <w:rPr>
          <w:rFonts w:ascii="Times New Roman" w:hAnsi="Times New Roman" w:cs="Times New Roman"/>
          <w:sz w:val="24"/>
          <w:szCs w:val="24"/>
        </w:rPr>
        <w:t>контролю за</w:t>
      </w:r>
      <w:proofErr w:type="gramEnd"/>
      <w:r w:rsidRPr="004477A3">
        <w:rPr>
          <w:rFonts w:ascii="Times New Roman" w:hAnsi="Times New Roman" w:cs="Times New Roman"/>
          <w:sz w:val="24"/>
          <w:szCs w:val="24"/>
        </w:rPr>
        <w:t xml:space="preserve"> изменением собственников жилья, выявление потенциальных бесхозяйных объектов. </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2. Активизация работы по сбору арендной платы, погашению образовавшейся задолженности за использование земель.</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p>
    <w:p w:rsidR="004477A3" w:rsidRPr="004477A3" w:rsidRDefault="004477A3" w:rsidP="004477A3">
      <w:pPr>
        <w:pStyle w:val="af0"/>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В промышленности</w:t>
      </w:r>
    </w:p>
    <w:p w:rsidR="004477A3" w:rsidRPr="004477A3" w:rsidRDefault="004477A3" w:rsidP="004477A3">
      <w:pPr>
        <w:pStyle w:val="af0"/>
        <w:spacing w:after="0" w:line="240" w:lineRule="auto"/>
        <w:ind w:firstLine="709"/>
        <w:jc w:val="both"/>
        <w:rPr>
          <w:rFonts w:ascii="Times New Roman" w:hAnsi="Times New Roman" w:cs="Times New Roman"/>
          <w:i/>
          <w:sz w:val="24"/>
          <w:szCs w:val="24"/>
        </w:rPr>
      </w:pP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i/>
          <w:sz w:val="24"/>
          <w:szCs w:val="24"/>
          <w:u w:val="single"/>
        </w:rPr>
        <w:t>Цель:</w:t>
      </w:r>
      <w:r w:rsidRPr="004477A3">
        <w:rPr>
          <w:rFonts w:ascii="Times New Roman" w:hAnsi="Times New Roman" w:cs="Times New Roman"/>
          <w:sz w:val="24"/>
          <w:szCs w:val="24"/>
        </w:rPr>
        <w:t xml:space="preserve"> Сохранение промышленного производства на базе имеющегося производственного,  ресурсного и трудового потенциала муниципального образования для повышения налогооблагаемой базы и создания дополнительных рабочих мест.</w:t>
      </w:r>
    </w:p>
    <w:p w:rsidR="004477A3" w:rsidRPr="004477A3" w:rsidRDefault="004477A3" w:rsidP="004477A3">
      <w:pPr>
        <w:pStyle w:val="af0"/>
        <w:spacing w:after="0" w:line="240" w:lineRule="auto"/>
        <w:ind w:firstLine="709"/>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spacing w:after="0" w:line="240" w:lineRule="auto"/>
        <w:ind w:firstLine="720"/>
        <w:jc w:val="both"/>
        <w:rPr>
          <w:rFonts w:ascii="Times New Roman" w:hAnsi="Times New Roman" w:cs="Times New Roman"/>
          <w:sz w:val="24"/>
          <w:szCs w:val="24"/>
        </w:rPr>
      </w:pPr>
      <w:r w:rsidRPr="004477A3">
        <w:rPr>
          <w:rFonts w:ascii="Times New Roman" w:hAnsi="Times New Roman" w:cs="Times New Roman"/>
          <w:sz w:val="24"/>
          <w:szCs w:val="24"/>
        </w:rPr>
        <w:t>1. Улучшение качества, расширение ассортимента и освоение новых видов выпускаемой продукции в соответствии с потребительским спросом различных групп населения, совершенствование структуры производства.</w:t>
      </w:r>
    </w:p>
    <w:p w:rsidR="004477A3" w:rsidRPr="004477A3" w:rsidRDefault="004477A3" w:rsidP="004477A3">
      <w:pPr>
        <w:spacing w:after="0" w:line="240" w:lineRule="auto"/>
        <w:ind w:firstLine="720"/>
        <w:jc w:val="both"/>
        <w:rPr>
          <w:rFonts w:ascii="Times New Roman" w:hAnsi="Times New Roman" w:cs="Times New Roman"/>
          <w:sz w:val="24"/>
          <w:szCs w:val="24"/>
        </w:rPr>
      </w:pPr>
    </w:p>
    <w:p w:rsidR="004477A3" w:rsidRPr="004477A3" w:rsidRDefault="004477A3" w:rsidP="004477A3">
      <w:pPr>
        <w:pStyle w:val="af0"/>
        <w:spacing w:after="0" w:line="240" w:lineRule="auto"/>
        <w:ind w:firstLine="709"/>
        <w:rPr>
          <w:rFonts w:ascii="Times New Roman" w:hAnsi="Times New Roman" w:cs="Times New Roman"/>
          <w:i/>
          <w:sz w:val="24"/>
          <w:szCs w:val="24"/>
        </w:rPr>
      </w:pPr>
      <w:r w:rsidRPr="004477A3">
        <w:rPr>
          <w:rFonts w:ascii="Times New Roman" w:hAnsi="Times New Roman" w:cs="Times New Roman"/>
          <w:i/>
          <w:sz w:val="24"/>
          <w:szCs w:val="24"/>
        </w:rPr>
        <w:t>В сельском хозяйстве</w:t>
      </w:r>
    </w:p>
    <w:p w:rsidR="004477A3" w:rsidRPr="004477A3" w:rsidRDefault="004477A3" w:rsidP="004477A3">
      <w:pPr>
        <w:pStyle w:val="af0"/>
        <w:spacing w:after="0" w:line="240" w:lineRule="auto"/>
        <w:ind w:firstLine="709"/>
        <w:rPr>
          <w:rFonts w:ascii="Times New Roman" w:hAnsi="Times New Roman" w:cs="Times New Roman"/>
          <w:i/>
          <w:sz w:val="24"/>
          <w:szCs w:val="24"/>
          <w:u w:val="single"/>
        </w:rPr>
      </w:pPr>
      <w:r w:rsidRPr="004477A3">
        <w:rPr>
          <w:rFonts w:ascii="Times New Roman" w:hAnsi="Times New Roman" w:cs="Times New Roman"/>
          <w:i/>
          <w:sz w:val="24"/>
          <w:szCs w:val="24"/>
          <w:u w:val="single"/>
        </w:rPr>
        <w:lastRenderedPageBreak/>
        <w:t>Цели:</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1. Содействие развитию личных подсобных хозяйств, как одного из источников поступления сырья и продовольствия на рынок и обеспечения занятости. </w:t>
      </w:r>
    </w:p>
    <w:p w:rsidR="004477A3" w:rsidRPr="004477A3" w:rsidRDefault="004477A3" w:rsidP="004477A3">
      <w:pPr>
        <w:pStyle w:val="af0"/>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1. оказание консультативной помощи в вопросах кредитования личных подсобных хозяйств;</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2. организация обеспечения личных подсобных хозяйств молодняком скота и птицы,  оказание зооветеринарных и других видов услуг;</w:t>
      </w:r>
    </w:p>
    <w:p w:rsidR="004477A3" w:rsidRPr="004477A3" w:rsidRDefault="004477A3" w:rsidP="004477A3">
      <w:pPr>
        <w:pStyle w:val="af0"/>
        <w:spacing w:after="0" w:line="240" w:lineRule="auto"/>
        <w:ind w:firstLine="709"/>
        <w:rPr>
          <w:rFonts w:ascii="Times New Roman" w:hAnsi="Times New Roman" w:cs="Times New Roman"/>
          <w:sz w:val="24"/>
          <w:szCs w:val="24"/>
        </w:rPr>
      </w:pPr>
      <w:r w:rsidRPr="004477A3">
        <w:rPr>
          <w:rFonts w:ascii="Times New Roman" w:hAnsi="Times New Roman" w:cs="Times New Roman"/>
          <w:sz w:val="24"/>
          <w:szCs w:val="24"/>
        </w:rPr>
        <w:t>3.  совершенствование системы закупок по личным подсобным хозяйствам.</w:t>
      </w:r>
    </w:p>
    <w:p w:rsidR="004477A3" w:rsidRPr="004477A3" w:rsidRDefault="004477A3" w:rsidP="004477A3">
      <w:pPr>
        <w:pStyle w:val="af0"/>
        <w:spacing w:after="0" w:line="240" w:lineRule="auto"/>
        <w:ind w:firstLine="709"/>
        <w:rPr>
          <w:rFonts w:ascii="Times New Roman" w:hAnsi="Times New Roman" w:cs="Times New Roman"/>
          <w:sz w:val="24"/>
          <w:szCs w:val="24"/>
        </w:rPr>
      </w:pPr>
    </w:p>
    <w:p w:rsidR="004477A3" w:rsidRPr="004477A3" w:rsidRDefault="004477A3" w:rsidP="004477A3">
      <w:pPr>
        <w:spacing w:after="0" w:line="240" w:lineRule="auto"/>
        <w:ind w:firstLine="720"/>
        <w:jc w:val="both"/>
        <w:rPr>
          <w:rFonts w:ascii="Times New Roman" w:hAnsi="Times New Roman" w:cs="Times New Roman"/>
          <w:i/>
          <w:sz w:val="24"/>
          <w:szCs w:val="24"/>
        </w:rPr>
      </w:pPr>
      <w:r w:rsidRPr="004477A3">
        <w:rPr>
          <w:rFonts w:ascii="Times New Roman" w:hAnsi="Times New Roman" w:cs="Times New Roman"/>
          <w:i/>
          <w:sz w:val="24"/>
          <w:szCs w:val="24"/>
        </w:rPr>
        <w:t>В малом предпринимательстве</w:t>
      </w:r>
    </w:p>
    <w:p w:rsidR="004477A3" w:rsidRPr="004477A3" w:rsidRDefault="004477A3" w:rsidP="004477A3">
      <w:pPr>
        <w:spacing w:after="0" w:line="240" w:lineRule="auto"/>
        <w:ind w:firstLine="720"/>
        <w:jc w:val="both"/>
        <w:rPr>
          <w:rFonts w:ascii="Times New Roman" w:hAnsi="Times New Roman" w:cs="Times New Roman"/>
          <w:i/>
          <w:sz w:val="24"/>
          <w:szCs w:val="24"/>
        </w:rPr>
      </w:pPr>
    </w:p>
    <w:p w:rsidR="004477A3" w:rsidRPr="004477A3" w:rsidRDefault="004477A3" w:rsidP="004477A3">
      <w:pPr>
        <w:spacing w:after="0" w:line="240" w:lineRule="auto"/>
        <w:jc w:val="both"/>
        <w:rPr>
          <w:rFonts w:ascii="Times New Roman" w:hAnsi="Times New Roman" w:cs="Times New Roman"/>
          <w:i/>
          <w:sz w:val="24"/>
          <w:szCs w:val="24"/>
          <w:u w:val="single"/>
        </w:rPr>
      </w:pPr>
      <w:r w:rsidRPr="004477A3">
        <w:rPr>
          <w:rFonts w:ascii="Times New Roman" w:hAnsi="Times New Roman" w:cs="Times New Roman"/>
          <w:i/>
          <w:sz w:val="24"/>
          <w:szCs w:val="24"/>
        </w:rPr>
        <w:tab/>
      </w:r>
      <w:r w:rsidRPr="004477A3">
        <w:rPr>
          <w:rFonts w:ascii="Times New Roman" w:hAnsi="Times New Roman" w:cs="Times New Roman"/>
          <w:i/>
          <w:sz w:val="24"/>
          <w:szCs w:val="24"/>
          <w:u w:val="single"/>
        </w:rPr>
        <w:t>Цель: С</w:t>
      </w:r>
      <w:r w:rsidRPr="004477A3">
        <w:rPr>
          <w:rFonts w:ascii="Times New Roman" w:hAnsi="Times New Roman" w:cs="Times New Roman"/>
          <w:sz w:val="24"/>
          <w:szCs w:val="24"/>
        </w:rPr>
        <w:t xml:space="preserve">оздание благоприятных условий для развития малого предпринимательства, увеличения на его основе налоговых доходов бюджета рабочего поселка Краснозерское, повышение занятости. </w:t>
      </w:r>
    </w:p>
    <w:p w:rsidR="004477A3" w:rsidRPr="004477A3" w:rsidRDefault="004477A3" w:rsidP="004477A3">
      <w:pPr>
        <w:tabs>
          <w:tab w:val="left" w:pos="-3600"/>
          <w:tab w:val="left" w:pos="0"/>
        </w:tabs>
        <w:spacing w:after="0" w:line="240" w:lineRule="auto"/>
        <w:ind w:firstLine="720"/>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 Оказание поддержки развитию субъектов малого предпринимательства;</w:t>
      </w:r>
    </w:p>
    <w:p w:rsidR="004477A3" w:rsidRPr="004477A3" w:rsidRDefault="004477A3" w:rsidP="004477A3">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 Оказание содействия развитию системы кредитования малого бизнеса;</w:t>
      </w:r>
    </w:p>
    <w:p w:rsidR="004477A3" w:rsidRPr="004477A3" w:rsidRDefault="004477A3" w:rsidP="004477A3">
      <w:pPr>
        <w:pStyle w:val="32"/>
        <w:spacing w:after="0" w:line="240" w:lineRule="auto"/>
        <w:rPr>
          <w:rFonts w:ascii="Times New Roman" w:hAnsi="Times New Roman" w:cs="Times New Roman"/>
          <w:sz w:val="24"/>
          <w:szCs w:val="24"/>
        </w:rPr>
      </w:pPr>
      <w:r w:rsidRPr="004477A3">
        <w:rPr>
          <w:rFonts w:ascii="Times New Roman" w:hAnsi="Times New Roman" w:cs="Times New Roman"/>
          <w:sz w:val="24"/>
          <w:szCs w:val="24"/>
        </w:rPr>
        <w:t>3. Продвижение продукции малых предприятий на новые рынки, путем участия их в выставках и ярмарках, «Днях предпринимателя»;</w:t>
      </w:r>
    </w:p>
    <w:p w:rsidR="004477A3" w:rsidRPr="004477A3" w:rsidRDefault="004477A3" w:rsidP="004477A3">
      <w:pPr>
        <w:spacing w:after="0" w:line="240" w:lineRule="auto"/>
        <w:ind w:left="360"/>
        <w:jc w:val="both"/>
        <w:rPr>
          <w:rFonts w:ascii="Times New Roman" w:hAnsi="Times New Roman" w:cs="Times New Roman"/>
          <w:b/>
          <w:i/>
          <w:sz w:val="24"/>
          <w:szCs w:val="24"/>
        </w:rPr>
      </w:pPr>
    </w:p>
    <w:p w:rsidR="004477A3" w:rsidRPr="004477A3" w:rsidRDefault="004477A3" w:rsidP="004477A3">
      <w:pPr>
        <w:spacing w:after="0" w:line="240" w:lineRule="auto"/>
        <w:ind w:firstLine="720"/>
        <w:jc w:val="both"/>
        <w:rPr>
          <w:rFonts w:ascii="Times New Roman" w:hAnsi="Times New Roman" w:cs="Times New Roman"/>
          <w:i/>
          <w:sz w:val="24"/>
          <w:szCs w:val="24"/>
        </w:rPr>
      </w:pPr>
      <w:r w:rsidRPr="004477A3">
        <w:rPr>
          <w:rFonts w:ascii="Times New Roman" w:hAnsi="Times New Roman" w:cs="Times New Roman"/>
          <w:i/>
          <w:sz w:val="24"/>
          <w:szCs w:val="24"/>
        </w:rPr>
        <w:t xml:space="preserve">В области ЖКХ </w:t>
      </w:r>
    </w:p>
    <w:p w:rsidR="004477A3" w:rsidRPr="004477A3" w:rsidRDefault="004477A3" w:rsidP="004477A3">
      <w:pPr>
        <w:spacing w:after="0" w:line="240" w:lineRule="auto"/>
        <w:jc w:val="both"/>
        <w:rPr>
          <w:rFonts w:ascii="Times New Roman" w:hAnsi="Times New Roman" w:cs="Times New Roman"/>
          <w:i/>
          <w:sz w:val="24"/>
          <w:szCs w:val="24"/>
          <w:u w:val="single"/>
        </w:rPr>
      </w:pPr>
      <w:r w:rsidRPr="004477A3">
        <w:rPr>
          <w:rFonts w:ascii="Times New Roman" w:hAnsi="Times New Roman" w:cs="Times New Roman"/>
          <w:i/>
          <w:sz w:val="24"/>
          <w:szCs w:val="24"/>
        </w:rPr>
        <w:tab/>
      </w:r>
      <w:r w:rsidRPr="004477A3">
        <w:rPr>
          <w:rFonts w:ascii="Times New Roman" w:hAnsi="Times New Roman" w:cs="Times New Roman"/>
          <w:i/>
          <w:sz w:val="24"/>
          <w:szCs w:val="24"/>
          <w:u w:val="single"/>
        </w:rPr>
        <w:t xml:space="preserve">Цели: </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 Достижение высокого уровня надежности и устойчивости функционирования жилищно-коммунального комплекса поселения.</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 Улучшение качества предоставляемых жилищно-коммунальных услуг при одновременной оптимизации затрат на их предоставление.</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3. Повышение эффективности использования топливно-энергетических ресурсов.</w:t>
      </w:r>
    </w:p>
    <w:p w:rsidR="004477A3" w:rsidRPr="004477A3" w:rsidRDefault="004477A3" w:rsidP="004477A3">
      <w:pPr>
        <w:tabs>
          <w:tab w:val="left" w:pos="-3600"/>
          <w:tab w:val="left" w:pos="0"/>
        </w:tabs>
        <w:spacing w:after="0" w:line="240" w:lineRule="auto"/>
        <w:ind w:firstLine="720"/>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1. Проведение финансового оздоровления жилищно-коммунальных предприятий;</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 Повышение эффективности использования средств населения и бюджетных средств за оказанные жилищно-коммунальные услуги.</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3. Предоставления льгот и субсидий за оказанные жилищно-коммунальные услуги;</w:t>
      </w:r>
    </w:p>
    <w:p w:rsidR="004477A3" w:rsidRPr="004477A3" w:rsidRDefault="004477A3" w:rsidP="004477A3">
      <w:pPr>
        <w:pStyle w:val="af0"/>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 Анализ потребления энергоресурсов организациями, финансируемыми из бюджета рабочего поселка Краснозерское, выявление и устранение очагов нерационального использования энергоресурсов.</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5. Модернизация и замена отслужившего срок технологического оборудования муниципальной системы теплоснабжения, водоснабжения и водоотведения.</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p>
    <w:p w:rsidR="004477A3" w:rsidRPr="004477A3" w:rsidRDefault="004477A3" w:rsidP="004477A3">
      <w:pPr>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 xml:space="preserve">В области транспорта, связи и дорожного хозяйства </w:t>
      </w:r>
    </w:p>
    <w:p w:rsidR="004477A3" w:rsidRPr="004477A3" w:rsidRDefault="004477A3" w:rsidP="004477A3">
      <w:pPr>
        <w:spacing w:after="0" w:line="240" w:lineRule="auto"/>
        <w:ind w:firstLine="709"/>
        <w:jc w:val="both"/>
        <w:rPr>
          <w:rFonts w:ascii="Times New Roman" w:hAnsi="Times New Roman" w:cs="Times New Roman"/>
          <w:i/>
          <w:sz w:val="24"/>
          <w:szCs w:val="24"/>
        </w:rPr>
      </w:pPr>
    </w:p>
    <w:p w:rsidR="004477A3" w:rsidRPr="004477A3" w:rsidRDefault="004477A3" w:rsidP="004477A3">
      <w:pPr>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Цели:</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1. Повышение доступности транспортных услуг.</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2. Удовлетворение потребности населения и организаций в различных видах связи.</w:t>
      </w:r>
    </w:p>
    <w:p w:rsidR="004477A3" w:rsidRPr="004477A3" w:rsidRDefault="004477A3" w:rsidP="004477A3">
      <w:pPr>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tabs>
          <w:tab w:val="num" w:pos="1909"/>
        </w:tabs>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1.Содержание и строительство автомобильных дорог общего пользования.  Поддержание в рабочем поселке состоянии дорожной сети.</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 xml:space="preserve">2. Создание условий для предоставления транспортных услуг населению.  </w:t>
      </w: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3. Расширение сети телефонной связи.</w:t>
      </w:r>
    </w:p>
    <w:p w:rsidR="004477A3" w:rsidRPr="004477A3" w:rsidRDefault="004477A3" w:rsidP="004477A3">
      <w:pPr>
        <w:spacing w:after="0" w:line="240" w:lineRule="auto"/>
        <w:ind w:firstLine="709"/>
        <w:jc w:val="both"/>
        <w:rPr>
          <w:rFonts w:ascii="Times New Roman" w:hAnsi="Times New Roman" w:cs="Times New Roman"/>
          <w:sz w:val="24"/>
          <w:szCs w:val="24"/>
        </w:rPr>
      </w:pPr>
    </w:p>
    <w:p w:rsidR="004477A3" w:rsidRPr="004477A3" w:rsidRDefault="004477A3" w:rsidP="004477A3">
      <w:pPr>
        <w:pStyle w:val="af0"/>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В области потребительского рынка</w:t>
      </w: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p>
    <w:p w:rsidR="004477A3" w:rsidRPr="004477A3" w:rsidRDefault="004477A3" w:rsidP="004477A3">
      <w:pPr>
        <w:pStyle w:val="af0"/>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i/>
          <w:sz w:val="24"/>
          <w:szCs w:val="24"/>
          <w:u w:val="single"/>
        </w:rPr>
        <w:lastRenderedPageBreak/>
        <w:t xml:space="preserve">Цель: </w:t>
      </w:r>
      <w:r w:rsidRPr="004477A3">
        <w:rPr>
          <w:rFonts w:ascii="Times New Roman" w:hAnsi="Times New Roman" w:cs="Times New Roman"/>
          <w:sz w:val="24"/>
          <w:szCs w:val="24"/>
        </w:rPr>
        <w:t xml:space="preserve"> Удовлетворение покупательского спроса населения в качественных товарах и услугах.</w:t>
      </w:r>
    </w:p>
    <w:p w:rsidR="004477A3" w:rsidRPr="004477A3" w:rsidRDefault="004477A3" w:rsidP="004477A3">
      <w:pPr>
        <w:pStyle w:val="af0"/>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В области благоустройства и озеленения территории, охраны окружающей среды</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i/>
          <w:sz w:val="24"/>
          <w:szCs w:val="24"/>
          <w:u w:val="single"/>
        </w:rPr>
        <w:t xml:space="preserve">Цель: </w:t>
      </w:r>
      <w:r w:rsidRPr="004477A3">
        <w:rPr>
          <w:rFonts w:ascii="Times New Roman" w:hAnsi="Times New Roman" w:cs="Times New Roman"/>
          <w:sz w:val="24"/>
          <w:szCs w:val="24"/>
        </w:rPr>
        <w:t xml:space="preserve"> Создание комфортных условий проживания жителям  рабочего поселка Краснозерское.</w:t>
      </w:r>
    </w:p>
    <w:p w:rsidR="004477A3" w:rsidRPr="004477A3" w:rsidRDefault="004477A3" w:rsidP="004477A3">
      <w:pPr>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1. Достижение уровня благоустройства и озеленения поселка в соответствии с установленными нормативами.</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 xml:space="preserve">2. Достижение уровня освещенности всей территории поселения. </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3. Содержание мест захоронения.</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4. Устранение несанкционированных свалок.</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5. Озеленение территории р.п. Краснозерское - ж/</w:t>
      </w:r>
      <w:proofErr w:type="gramStart"/>
      <w:r w:rsidRPr="004477A3">
        <w:rPr>
          <w:rFonts w:ascii="Times New Roman" w:hAnsi="Times New Roman" w:cs="Times New Roman"/>
          <w:sz w:val="24"/>
          <w:szCs w:val="24"/>
        </w:rPr>
        <w:t>м</w:t>
      </w:r>
      <w:proofErr w:type="gramEnd"/>
      <w:r w:rsidRPr="004477A3">
        <w:rPr>
          <w:rFonts w:ascii="Times New Roman" w:hAnsi="Times New Roman" w:cs="Times New Roman"/>
          <w:sz w:val="24"/>
          <w:szCs w:val="24"/>
        </w:rPr>
        <w:t xml:space="preserve"> «Современник»</w:t>
      </w:r>
    </w:p>
    <w:p w:rsidR="004477A3" w:rsidRPr="004477A3" w:rsidRDefault="004477A3" w:rsidP="004477A3">
      <w:pPr>
        <w:pStyle w:val="af0"/>
        <w:spacing w:after="0" w:line="240" w:lineRule="auto"/>
        <w:jc w:val="center"/>
        <w:rPr>
          <w:rFonts w:ascii="Times New Roman" w:hAnsi="Times New Roman" w:cs="Times New Roman"/>
          <w:b/>
          <w:sz w:val="24"/>
          <w:szCs w:val="24"/>
        </w:rPr>
      </w:pPr>
    </w:p>
    <w:p w:rsidR="004477A3" w:rsidRPr="004477A3" w:rsidRDefault="004477A3" w:rsidP="004477A3">
      <w:pPr>
        <w:spacing w:after="0" w:line="240" w:lineRule="auto"/>
        <w:ind w:firstLine="709"/>
        <w:jc w:val="both"/>
        <w:rPr>
          <w:rFonts w:ascii="Times New Roman" w:hAnsi="Times New Roman" w:cs="Times New Roman"/>
          <w:i/>
          <w:sz w:val="24"/>
          <w:szCs w:val="24"/>
        </w:rPr>
      </w:pPr>
      <w:r w:rsidRPr="004477A3">
        <w:rPr>
          <w:rFonts w:ascii="Times New Roman" w:hAnsi="Times New Roman" w:cs="Times New Roman"/>
          <w:i/>
          <w:sz w:val="24"/>
          <w:szCs w:val="24"/>
        </w:rPr>
        <w:t>Развитие местного самоуправления рабочего поселка Краснозерское</w:t>
      </w:r>
    </w:p>
    <w:p w:rsidR="004477A3" w:rsidRPr="004477A3" w:rsidRDefault="004477A3" w:rsidP="004477A3">
      <w:pPr>
        <w:spacing w:after="0" w:line="240" w:lineRule="auto"/>
        <w:ind w:firstLine="709"/>
        <w:jc w:val="both"/>
        <w:rPr>
          <w:rFonts w:ascii="Times New Roman" w:hAnsi="Times New Roman" w:cs="Times New Roman"/>
          <w:i/>
          <w:sz w:val="24"/>
          <w:szCs w:val="24"/>
        </w:rPr>
      </w:pPr>
    </w:p>
    <w:p w:rsidR="004477A3" w:rsidRPr="004477A3" w:rsidRDefault="004477A3" w:rsidP="004477A3">
      <w:pPr>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Цель:</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1.Повышение эффективности муниципального управления на основе совершенствования его принципов, методов, организационных механизмов.</w:t>
      </w:r>
    </w:p>
    <w:p w:rsidR="004477A3" w:rsidRPr="004477A3" w:rsidRDefault="004477A3" w:rsidP="004477A3">
      <w:pPr>
        <w:spacing w:after="0" w:line="240" w:lineRule="auto"/>
        <w:ind w:firstLine="709"/>
        <w:jc w:val="both"/>
        <w:rPr>
          <w:rFonts w:ascii="Times New Roman" w:hAnsi="Times New Roman" w:cs="Times New Roman"/>
          <w:i/>
          <w:sz w:val="24"/>
          <w:szCs w:val="24"/>
          <w:u w:val="single"/>
        </w:rPr>
      </w:pPr>
      <w:r w:rsidRPr="004477A3">
        <w:rPr>
          <w:rFonts w:ascii="Times New Roman" w:hAnsi="Times New Roman" w:cs="Times New Roman"/>
          <w:i/>
          <w:sz w:val="24"/>
          <w:szCs w:val="24"/>
          <w:u w:val="single"/>
        </w:rPr>
        <w:t>Задачи:</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1. Совершенствование нормативно-правового обеспечения.</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2. Создать условия для эффективного использования земельных ресурсов.</w:t>
      </w:r>
    </w:p>
    <w:p w:rsidR="004477A3" w:rsidRPr="004477A3" w:rsidRDefault="004477A3" w:rsidP="004477A3">
      <w:pPr>
        <w:spacing w:after="0" w:line="240" w:lineRule="auto"/>
        <w:ind w:firstLine="709"/>
        <w:jc w:val="both"/>
        <w:rPr>
          <w:rFonts w:ascii="Times New Roman" w:hAnsi="Times New Roman" w:cs="Times New Roman"/>
          <w:sz w:val="24"/>
          <w:szCs w:val="24"/>
        </w:rPr>
      </w:pPr>
      <w:r w:rsidRPr="004477A3">
        <w:rPr>
          <w:rFonts w:ascii="Times New Roman" w:hAnsi="Times New Roman" w:cs="Times New Roman"/>
          <w:sz w:val="24"/>
          <w:szCs w:val="24"/>
        </w:rPr>
        <w:t>3.Содействие в подготовке и повышении квалификации кадров в сфере муниципального управления.</w:t>
      </w:r>
    </w:p>
    <w:p w:rsidR="004477A3" w:rsidRPr="004477A3" w:rsidRDefault="004477A3" w:rsidP="004477A3">
      <w:pPr>
        <w:pStyle w:val="af0"/>
        <w:spacing w:after="0" w:line="240" w:lineRule="auto"/>
        <w:jc w:val="center"/>
        <w:rPr>
          <w:rFonts w:ascii="Times New Roman" w:hAnsi="Times New Roman" w:cs="Times New Roman"/>
          <w:b/>
          <w:sz w:val="24"/>
          <w:szCs w:val="24"/>
        </w:rPr>
      </w:pPr>
    </w:p>
    <w:p w:rsidR="004477A3" w:rsidRPr="004477A3" w:rsidRDefault="004477A3" w:rsidP="004477A3">
      <w:pPr>
        <w:tabs>
          <w:tab w:val="num" w:pos="1482"/>
        </w:tabs>
        <w:spacing w:after="0" w:line="240" w:lineRule="auto"/>
        <w:ind w:firstLine="1083"/>
        <w:jc w:val="both"/>
        <w:rPr>
          <w:rFonts w:ascii="Times New Roman" w:hAnsi="Times New Roman" w:cs="Times New Roman"/>
          <w:b/>
          <w:bCs/>
          <w:sz w:val="24"/>
          <w:szCs w:val="24"/>
        </w:rPr>
      </w:pPr>
      <w:r w:rsidRPr="004477A3">
        <w:rPr>
          <w:rFonts w:ascii="Times New Roman" w:hAnsi="Times New Roman" w:cs="Times New Roman"/>
          <w:b/>
          <w:sz w:val="24"/>
          <w:szCs w:val="24"/>
        </w:rPr>
        <w:tab/>
      </w:r>
      <w:r w:rsidRPr="004477A3">
        <w:rPr>
          <w:rFonts w:ascii="Times New Roman" w:hAnsi="Times New Roman" w:cs="Times New Roman"/>
          <w:b/>
          <w:bCs/>
          <w:sz w:val="24"/>
          <w:szCs w:val="24"/>
        </w:rPr>
        <w:t xml:space="preserve">2. Инвестиции в социально-экономическое развитие </w:t>
      </w:r>
      <w:proofErr w:type="gramStart"/>
      <w:r w:rsidRPr="004477A3">
        <w:rPr>
          <w:rFonts w:ascii="Times New Roman" w:hAnsi="Times New Roman" w:cs="Times New Roman"/>
          <w:b/>
          <w:bCs/>
          <w:sz w:val="24"/>
          <w:szCs w:val="24"/>
        </w:rPr>
        <w:t>муниципального</w:t>
      </w:r>
      <w:proofErr w:type="gramEnd"/>
      <w:r w:rsidRPr="004477A3">
        <w:rPr>
          <w:rFonts w:ascii="Times New Roman" w:hAnsi="Times New Roman" w:cs="Times New Roman"/>
          <w:b/>
          <w:bCs/>
          <w:sz w:val="24"/>
          <w:szCs w:val="24"/>
        </w:rPr>
        <w:t xml:space="preserve">   </w:t>
      </w:r>
    </w:p>
    <w:p w:rsidR="004477A3" w:rsidRPr="004477A3" w:rsidRDefault="004477A3" w:rsidP="004477A3">
      <w:pPr>
        <w:tabs>
          <w:tab w:val="num" w:pos="1482"/>
        </w:tabs>
        <w:spacing w:after="0" w:line="240" w:lineRule="auto"/>
        <w:ind w:firstLine="1083"/>
        <w:jc w:val="both"/>
        <w:rPr>
          <w:rFonts w:ascii="Times New Roman" w:hAnsi="Times New Roman" w:cs="Times New Roman"/>
          <w:b/>
          <w:bCs/>
          <w:sz w:val="24"/>
          <w:szCs w:val="24"/>
        </w:rPr>
      </w:pPr>
      <w:r w:rsidRPr="004477A3">
        <w:rPr>
          <w:rFonts w:ascii="Times New Roman" w:hAnsi="Times New Roman" w:cs="Times New Roman"/>
          <w:b/>
          <w:bCs/>
          <w:sz w:val="24"/>
          <w:szCs w:val="24"/>
        </w:rPr>
        <w:t xml:space="preserve">           образования</w:t>
      </w:r>
    </w:p>
    <w:p w:rsidR="004477A3" w:rsidRPr="004477A3" w:rsidRDefault="004477A3" w:rsidP="004477A3">
      <w:pPr>
        <w:tabs>
          <w:tab w:val="num" w:pos="1482"/>
        </w:tabs>
        <w:spacing w:after="0" w:line="240" w:lineRule="auto"/>
        <w:jc w:val="both"/>
        <w:rPr>
          <w:rFonts w:ascii="Times New Roman" w:hAnsi="Times New Roman" w:cs="Times New Roman"/>
          <w:b/>
          <w:bCs/>
          <w:sz w:val="24"/>
          <w:szCs w:val="24"/>
        </w:rPr>
      </w:pPr>
    </w:p>
    <w:p w:rsidR="004477A3" w:rsidRPr="004477A3" w:rsidRDefault="004477A3" w:rsidP="004477A3">
      <w:pPr>
        <w:tabs>
          <w:tab w:val="num" w:pos="1482"/>
        </w:tabs>
        <w:spacing w:after="0" w:line="240" w:lineRule="auto"/>
        <w:jc w:val="both"/>
        <w:rPr>
          <w:rFonts w:ascii="Times New Roman" w:hAnsi="Times New Roman" w:cs="Times New Roman"/>
          <w:bCs/>
          <w:sz w:val="24"/>
          <w:szCs w:val="24"/>
        </w:rPr>
      </w:pPr>
      <w:r w:rsidRPr="004477A3">
        <w:rPr>
          <w:rFonts w:ascii="Times New Roman" w:hAnsi="Times New Roman" w:cs="Times New Roman"/>
          <w:bCs/>
          <w:sz w:val="24"/>
          <w:szCs w:val="24"/>
        </w:rPr>
        <w:t>Для решения социально экономических задач поселения в рамках среднесрочного плана будут реализовываться мероприятия, включающие в себя инвестиционные проекты и социальные мероприятия. Сформированный блок мероприятий будет финансироваться из средств областного, районного и местного  бюджетов, в соответствии с планами социально-экономического развития области, областными и муниципальными целевыми программами (если есть) с ежегодным уточнением объемов финансирования исходя из реальных возможностей бюджетов. Основным источником сре</w:t>
      </w:r>
      <w:proofErr w:type="gramStart"/>
      <w:r w:rsidRPr="004477A3">
        <w:rPr>
          <w:rFonts w:ascii="Times New Roman" w:hAnsi="Times New Roman" w:cs="Times New Roman"/>
          <w:bCs/>
          <w:sz w:val="24"/>
          <w:szCs w:val="24"/>
        </w:rPr>
        <w:t>дств дл</w:t>
      </w:r>
      <w:proofErr w:type="gramEnd"/>
      <w:r w:rsidRPr="004477A3">
        <w:rPr>
          <w:rFonts w:ascii="Times New Roman" w:hAnsi="Times New Roman" w:cs="Times New Roman"/>
          <w:bCs/>
          <w:sz w:val="24"/>
          <w:szCs w:val="24"/>
        </w:rPr>
        <w:t xml:space="preserve">я осуществления инвестиционных проектов станут областные, собственные  и собственные средства </w:t>
      </w:r>
      <w:proofErr w:type="spellStart"/>
      <w:r w:rsidRPr="004477A3">
        <w:rPr>
          <w:rFonts w:ascii="Times New Roman" w:hAnsi="Times New Roman" w:cs="Times New Roman"/>
          <w:bCs/>
          <w:sz w:val="24"/>
          <w:szCs w:val="24"/>
        </w:rPr>
        <w:t>инвестра</w:t>
      </w:r>
      <w:proofErr w:type="spellEnd"/>
      <w:r w:rsidRPr="004477A3">
        <w:rPr>
          <w:rFonts w:ascii="Times New Roman" w:hAnsi="Times New Roman" w:cs="Times New Roman"/>
          <w:bCs/>
          <w:sz w:val="24"/>
          <w:szCs w:val="24"/>
        </w:rPr>
        <w:t xml:space="preserve">. </w:t>
      </w:r>
    </w:p>
    <w:p w:rsidR="004477A3" w:rsidRPr="004477A3" w:rsidRDefault="004477A3" w:rsidP="004477A3">
      <w:pPr>
        <w:tabs>
          <w:tab w:val="num" w:pos="1482"/>
        </w:tabs>
        <w:spacing w:after="0" w:line="240" w:lineRule="auto"/>
        <w:jc w:val="both"/>
        <w:rPr>
          <w:rFonts w:ascii="Times New Roman" w:hAnsi="Times New Roman" w:cs="Times New Roman"/>
          <w:bCs/>
          <w:sz w:val="24"/>
          <w:szCs w:val="24"/>
        </w:rPr>
      </w:pPr>
      <w:r w:rsidRPr="004477A3">
        <w:rPr>
          <w:rFonts w:ascii="Times New Roman" w:hAnsi="Times New Roman" w:cs="Times New Roman"/>
          <w:bCs/>
          <w:sz w:val="24"/>
          <w:szCs w:val="24"/>
        </w:rPr>
        <w:t xml:space="preserve">       Число инвестиционных проектов и социальных мероприятий в процессе реализации плана может увеличиваться и уточняться при составлении планов социально-экономического развития поселения на соответствующий год.</w:t>
      </w:r>
    </w:p>
    <w:p w:rsidR="004477A3" w:rsidRPr="004477A3" w:rsidRDefault="004477A3" w:rsidP="004477A3">
      <w:pPr>
        <w:spacing w:after="0" w:line="240" w:lineRule="auto"/>
        <w:ind w:firstLine="567"/>
        <w:jc w:val="both"/>
        <w:rPr>
          <w:rFonts w:ascii="Times New Roman" w:hAnsi="Times New Roman" w:cs="Times New Roman"/>
          <w:sz w:val="24"/>
          <w:szCs w:val="24"/>
        </w:rPr>
      </w:pPr>
      <w:r w:rsidRPr="004477A3">
        <w:rPr>
          <w:rFonts w:ascii="Times New Roman" w:hAnsi="Times New Roman" w:cs="Times New Roman"/>
          <w:sz w:val="24"/>
          <w:szCs w:val="24"/>
        </w:rPr>
        <w:t>Нового строительства в промышленности не ожидается.  Развитие промышленности в 2019 – 2021 годах возможно только за счет технического перевооружения действующих предприятий. Техническое перевооружение будет проходить за счет  собственных сре</w:t>
      </w:r>
      <w:proofErr w:type="gramStart"/>
      <w:r w:rsidRPr="004477A3">
        <w:rPr>
          <w:rFonts w:ascii="Times New Roman" w:hAnsi="Times New Roman" w:cs="Times New Roman"/>
          <w:sz w:val="24"/>
          <w:szCs w:val="24"/>
        </w:rPr>
        <w:t>дств пр</w:t>
      </w:r>
      <w:proofErr w:type="gramEnd"/>
      <w:r w:rsidRPr="004477A3">
        <w:rPr>
          <w:rFonts w:ascii="Times New Roman" w:hAnsi="Times New Roman" w:cs="Times New Roman"/>
          <w:sz w:val="24"/>
          <w:szCs w:val="24"/>
        </w:rPr>
        <w:t xml:space="preserve">едприятий. Ведется строительство МКД на территории поселения за счет собственных средств </w:t>
      </w:r>
      <w:proofErr w:type="spellStart"/>
      <w:r w:rsidRPr="004477A3">
        <w:rPr>
          <w:rFonts w:ascii="Times New Roman" w:hAnsi="Times New Roman" w:cs="Times New Roman"/>
          <w:sz w:val="24"/>
          <w:szCs w:val="24"/>
        </w:rPr>
        <w:t>инвестра</w:t>
      </w:r>
      <w:proofErr w:type="spellEnd"/>
      <w:r w:rsidRPr="004477A3">
        <w:rPr>
          <w:rFonts w:ascii="Times New Roman" w:hAnsi="Times New Roman" w:cs="Times New Roman"/>
          <w:sz w:val="24"/>
          <w:szCs w:val="24"/>
        </w:rPr>
        <w:t>.</w:t>
      </w: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center"/>
        <w:rPr>
          <w:rFonts w:ascii="Times New Roman" w:hAnsi="Times New Roman" w:cs="Times New Roman"/>
          <w:b/>
          <w:sz w:val="24"/>
          <w:szCs w:val="24"/>
        </w:rPr>
      </w:pPr>
    </w:p>
    <w:p w:rsidR="004477A3" w:rsidRPr="004477A3" w:rsidRDefault="004477A3" w:rsidP="004477A3">
      <w:pPr>
        <w:spacing w:after="0" w:line="240" w:lineRule="auto"/>
        <w:ind w:firstLine="708"/>
        <w:jc w:val="center"/>
        <w:rPr>
          <w:rFonts w:ascii="Times New Roman" w:hAnsi="Times New Roman" w:cs="Times New Roman"/>
          <w:b/>
          <w:sz w:val="24"/>
          <w:szCs w:val="24"/>
        </w:rPr>
      </w:pPr>
      <w:r w:rsidRPr="004477A3">
        <w:rPr>
          <w:rFonts w:ascii="Times New Roman" w:hAnsi="Times New Roman" w:cs="Times New Roman"/>
          <w:b/>
          <w:sz w:val="24"/>
          <w:szCs w:val="24"/>
        </w:rPr>
        <w:t>Основные мероприятия реализации среднесрочного плана</w:t>
      </w:r>
    </w:p>
    <w:p w:rsidR="004477A3" w:rsidRPr="004477A3" w:rsidRDefault="004477A3" w:rsidP="004477A3">
      <w:pPr>
        <w:spacing w:after="0" w:line="240" w:lineRule="auto"/>
        <w:ind w:firstLine="708"/>
        <w:jc w:val="center"/>
        <w:rPr>
          <w:rFonts w:ascii="Times New Roman" w:hAnsi="Times New Roman" w:cs="Times New Roman"/>
          <w:b/>
          <w:sz w:val="24"/>
          <w:szCs w:val="24"/>
        </w:rPr>
      </w:pPr>
      <w:r w:rsidRPr="004477A3">
        <w:rPr>
          <w:rFonts w:ascii="Times New Roman" w:hAnsi="Times New Roman" w:cs="Times New Roman"/>
          <w:b/>
          <w:sz w:val="24"/>
          <w:szCs w:val="24"/>
        </w:rPr>
        <w:t>социально-экономического развития рабочего поселка</w:t>
      </w:r>
    </w:p>
    <w:p w:rsidR="004477A3" w:rsidRPr="004477A3" w:rsidRDefault="004477A3" w:rsidP="004477A3">
      <w:pPr>
        <w:spacing w:after="0" w:line="240" w:lineRule="auto"/>
        <w:ind w:firstLine="708"/>
        <w:jc w:val="center"/>
        <w:rPr>
          <w:rFonts w:ascii="Times New Roman" w:hAnsi="Times New Roman" w:cs="Times New Roman"/>
          <w:b/>
          <w:sz w:val="24"/>
          <w:szCs w:val="24"/>
        </w:rPr>
      </w:pPr>
      <w:r w:rsidRPr="004477A3">
        <w:rPr>
          <w:rFonts w:ascii="Times New Roman" w:hAnsi="Times New Roman" w:cs="Times New Roman"/>
          <w:b/>
          <w:sz w:val="24"/>
          <w:szCs w:val="24"/>
        </w:rPr>
        <w:t>Краснозерское на 2020-2022 годы</w:t>
      </w: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b/>
          <w:sz w:val="24"/>
          <w:szCs w:val="24"/>
        </w:rPr>
      </w:pPr>
    </w:p>
    <w:p w:rsidR="004477A3" w:rsidRPr="004477A3" w:rsidRDefault="004477A3" w:rsidP="004477A3">
      <w:pPr>
        <w:spacing w:after="0" w:line="240" w:lineRule="auto"/>
        <w:ind w:firstLine="708"/>
        <w:jc w:val="both"/>
        <w:rPr>
          <w:rFonts w:ascii="Times New Roman" w:hAnsi="Times New Roman" w:cs="Times New Roman"/>
          <w:sz w:val="24"/>
          <w:szCs w:val="24"/>
        </w:rPr>
      </w:pPr>
    </w:p>
    <w:p w:rsidR="004477A3" w:rsidRPr="004477A3" w:rsidRDefault="004477A3" w:rsidP="004477A3">
      <w:pPr>
        <w:spacing w:after="0" w:line="240" w:lineRule="auto"/>
        <w:ind w:firstLine="708"/>
        <w:jc w:val="both"/>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pStyle w:val="af4"/>
        <w:spacing w:line="240" w:lineRule="auto"/>
        <w:rPr>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tabs>
          <w:tab w:val="left" w:pos="2070"/>
        </w:tabs>
        <w:spacing w:after="0" w:line="240" w:lineRule="auto"/>
        <w:rPr>
          <w:rFonts w:ascii="Times New Roman" w:hAnsi="Times New Roman" w:cs="Times New Roman"/>
          <w:sz w:val="24"/>
          <w:szCs w:val="24"/>
        </w:rPr>
        <w:sectPr w:rsidR="004477A3" w:rsidRPr="004477A3" w:rsidSect="00F67A73">
          <w:headerReference w:type="even" r:id="rId30"/>
          <w:headerReference w:type="default" r:id="rId31"/>
          <w:headerReference w:type="first" r:id="rId32"/>
          <w:pgSz w:w="11907" w:h="16840" w:code="9"/>
          <w:pgMar w:top="1134" w:right="850" w:bottom="1134" w:left="1701" w:header="680" w:footer="680" w:gutter="0"/>
          <w:cols w:space="720"/>
          <w:titlePg/>
          <w:docGrid w:linePitch="381"/>
        </w:sectPr>
      </w:pPr>
    </w:p>
    <w:tbl>
      <w:tblPr>
        <w:tblW w:w="295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
        <w:gridCol w:w="2429"/>
        <w:gridCol w:w="10"/>
        <w:gridCol w:w="9"/>
        <w:gridCol w:w="4312"/>
        <w:gridCol w:w="90"/>
        <w:gridCol w:w="96"/>
        <w:gridCol w:w="823"/>
        <w:gridCol w:w="71"/>
        <w:gridCol w:w="900"/>
        <w:gridCol w:w="90"/>
        <w:gridCol w:w="90"/>
        <w:gridCol w:w="692"/>
        <w:gridCol w:w="138"/>
        <w:gridCol w:w="70"/>
        <w:gridCol w:w="900"/>
        <w:gridCol w:w="40"/>
        <w:gridCol w:w="50"/>
        <w:gridCol w:w="77"/>
        <w:gridCol w:w="13"/>
        <w:gridCol w:w="871"/>
        <w:gridCol w:w="39"/>
        <w:gridCol w:w="971"/>
        <w:gridCol w:w="19"/>
        <w:gridCol w:w="72"/>
        <w:gridCol w:w="20"/>
        <w:gridCol w:w="722"/>
        <w:gridCol w:w="178"/>
        <w:gridCol w:w="41"/>
        <w:gridCol w:w="1537"/>
        <w:gridCol w:w="42"/>
        <w:gridCol w:w="1529"/>
        <w:gridCol w:w="1571"/>
        <w:gridCol w:w="1571"/>
        <w:gridCol w:w="1571"/>
        <w:gridCol w:w="1571"/>
        <w:gridCol w:w="1571"/>
        <w:gridCol w:w="1571"/>
        <w:gridCol w:w="1571"/>
        <w:gridCol w:w="1573"/>
      </w:tblGrid>
      <w:tr w:rsidR="004477A3" w:rsidRPr="004477A3" w:rsidTr="00383989">
        <w:trPr>
          <w:gridBefore w:val="1"/>
          <w:gridAfter w:val="10"/>
          <w:wBefore w:w="66" w:type="dxa"/>
          <w:wAfter w:w="14141" w:type="dxa"/>
          <w:trHeight w:val="690"/>
        </w:trPr>
        <w:tc>
          <w:tcPr>
            <w:tcW w:w="2429" w:type="dxa"/>
            <w:vMerge w:val="restart"/>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lastRenderedPageBreak/>
              <w:t>Цели и задачи</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4421" w:type="dxa"/>
            <w:gridSpan w:val="4"/>
            <w:vMerge w:val="restart"/>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Название мероприятий, иных механизмов решения задач</w:t>
            </w:r>
          </w:p>
        </w:tc>
        <w:tc>
          <w:tcPr>
            <w:tcW w:w="990" w:type="dxa"/>
            <w:gridSpan w:val="3"/>
            <w:vMerge w:val="restart"/>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Срок исполнения</w:t>
            </w:r>
          </w:p>
        </w:tc>
        <w:tc>
          <w:tcPr>
            <w:tcW w:w="5952" w:type="dxa"/>
            <w:gridSpan w:val="19"/>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Объемы и источники финансирования (тыс</w:t>
            </w:r>
            <w:proofErr w:type="gramStart"/>
            <w:r w:rsidRPr="004477A3">
              <w:rPr>
                <w:rFonts w:ascii="Times New Roman" w:hAnsi="Times New Roman" w:cs="Times New Roman"/>
                <w:sz w:val="24"/>
                <w:szCs w:val="24"/>
              </w:rPr>
              <w:t>.р</w:t>
            </w:r>
            <w:proofErr w:type="gramEnd"/>
            <w:r w:rsidRPr="004477A3">
              <w:rPr>
                <w:rFonts w:ascii="Times New Roman" w:hAnsi="Times New Roman" w:cs="Times New Roman"/>
                <w:sz w:val="24"/>
                <w:szCs w:val="24"/>
              </w:rPr>
              <w:t>уб.)</w:t>
            </w:r>
          </w:p>
        </w:tc>
        <w:tc>
          <w:tcPr>
            <w:tcW w:w="1578" w:type="dxa"/>
            <w:gridSpan w:val="2"/>
            <w:vMerge w:val="restart"/>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tc>
      </w:tr>
      <w:tr w:rsidR="004477A3" w:rsidRPr="004477A3" w:rsidTr="00383989">
        <w:trPr>
          <w:gridBefore w:val="1"/>
          <w:gridAfter w:val="10"/>
          <w:wBefore w:w="66" w:type="dxa"/>
          <w:wAfter w:w="14141" w:type="dxa"/>
          <w:trHeight w:val="480"/>
        </w:trPr>
        <w:tc>
          <w:tcPr>
            <w:tcW w:w="2429" w:type="dxa"/>
            <w:vMerge/>
            <w:tcBorders>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4421" w:type="dxa"/>
            <w:gridSpan w:val="4"/>
            <w:vMerge/>
            <w:tcBorders>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3"/>
            <w:vMerge/>
            <w:tcBorders>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00" w:type="dxa"/>
            <w:vMerge w:val="restart"/>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Всего</w:t>
            </w:r>
          </w:p>
        </w:tc>
        <w:tc>
          <w:tcPr>
            <w:tcW w:w="5052" w:type="dxa"/>
            <w:gridSpan w:val="18"/>
            <w:tcBorders>
              <w:top w:val="single" w:sz="4" w:space="0" w:color="auto"/>
              <w:left w:val="single" w:sz="4" w:space="0" w:color="auto"/>
              <w:bottom w:val="single" w:sz="4" w:space="0" w:color="auto"/>
              <w:right w:val="single" w:sz="4" w:space="0" w:color="auto"/>
            </w:tcBorders>
          </w:tcPr>
          <w:p w:rsidR="004477A3" w:rsidRPr="004477A3" w:rsidRDefault="004477A3" w:rsidP="004477A3">
            <w:pPr>
              <w:tabs>
                <w:tab w:val="left" w:pos="1755"/>
              </w:tabs>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ab/>
              <w:t>в том числе</w:t>
            </w:r>
            <w:proofErr w:type="gramStart"/>
            <w:r w:rsidRPr="004477A3">
              <w:rPr>
                <w:rFonts w:ascii="Times New Roman" w:hAnsi="Times New Roman" w:cs="Times New Roman"/>
                <w:sz w:val="24"/>
                <w:szCs w:val="24"/>
              </w:rPr>
              <w:t xml:space="preserve"> :</w:t>
            </w:r>
            <w:proofErr w:type="gramEnd"/>
          </w:p>
        </w:tc>
        <w:tc>
          <w:tcPr>
            <w:tcW w:w="1578" w:type="dxa"/>
            <w:gridSpan w:val="2"/>
            <w:vMerge/>
            <w:tcBorders>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r>
      <w:tr w:rsidR="004477A3" w:rsidRPr="004477A3" w:rsidTr="00383989">
        <w:trPr>
          <w:gridBefore w:val="1"/>
          <w:gridAfter w:val="10"/>
          <w:wBefore w:w="66" w:type="dxa"/>
          <w:wAfter w:w="14141" w:type="dxa"/>
          <w:trHeight w:val="2080"/>
        </w:trPr>
        <w:tc>
          <w:tcPr>
            <w:tcW w:w="2429" w:type="dxa"/>
            <w:vMerge/>
            <w:tcBorders>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4421" w:type="dxa"/>
            <w:gridSpan w:val="4"/>
            <w:vMerge/>
            <w:tcBorders>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3"/>
            <w:vMerge/>
            <w:tcBorders>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00" w:type="dxa"/>
            <w:vMerge/>
            <w:tcBorders>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1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Федеральный бюджет</w:t>
            </w:r>
          </w:p>
        </w:tc>
        <w:tc>
          <w:tcPr>
            <w:tcW w:w="101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Областной бюджет</w:t>
            </w:r>
          </w:p>
        </w:tc>
        <w:tc>
          <w:tcPr>
            <w:tcW w:w="101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Бюджет муниципального района</w:t>
            </w:r>
          </w:p>
        </w:tc>
        <w:tc>
          <w:tcPr>
            <w:tcW w:w="101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Бюджет поселения</w:t>
            </w:r>
          </w:p>
        </w:tc>
        <w:tc>
          <w:tcPr>
            <w:tcW w:w="1011" w:type="dxa"/>
            <w:gridSpan w:val="5"/>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Прочие (</w:t>
            </w:r>
            <w:proofErr w:type="spellStart"/>
            <w:r w:rsidRPr="004477A3">
              <w:rPr>
                <w:rFonts w:ascii="Times New Roman" w:hAnsi="Times New Roman" w:cs="Times New Roman"/>
                <w:sz w:val="24"/>
                <w:szCs w:val="24"/>
              </w:rPr>
              <w:t>собст</w:t>
            </w:r>
            <w:proofErr w:type="spellEnd"/>
            <w:r w:rsidRPr="004477A3">
              <w:rPr>
                <w:rFonts w:ascii="Times New Roman" w:hAnsi="Times New Roman" w:cs="Times New Roman"/>
                <w:sz w:val="24"/>
                <w:szCs w:val="24"/>
              </w:rPr>
              <w:t xml:space="preserve">., </w:t>
            </w:r>
            <w:proofErr w:type="spellStart"/>
            <w:r w:rsidRPr="004477A3">
              <w:rPr>
                <w:rFonts w:ascii="Times New Roman" w:hAnsi="Times New Roman" w:cs="Times New Roman"/>
                <w:sz w:val="24"/>
                <w:szCs w:val="24"/>
              </w:rPr>
              <w:t>сред-ва</w:t>
            </w:r>
            <w:proofErr w:type="spellEnd"/>
            <w:r w:rsidRPr="004477A3">
              <w:rPr>
                <w:rFonts w:ascii="Times New Roman" w:hAnsi="Times New Roman" w:cs="Times New Roman"/>
                <w:sz w:val="24"/>
                <w:szCs w:val="24"/>
              </w:rPr>
              <w:t xml:space="preserve"> </w:t>
            </w:r>
            <w:proofErr w:type="spellStart"/>
            <w:r w:rsidRPr="004477A3">
              <w:rPr>
                <w:rFonts w:ascii="Times New Roman" w:hAnsi="Times New Roman" w:cs="Times New Roman"/>
                <w:sz w:val="24"/>
                <w:szCs w:val="24"/>
              </w:rPr>
              <w:t>инвестра</w:t>
            </w:r>
            <w:proofErr w:type="spellEnd"/>
            <w:r w:rsidRPr="004477A3">
              <w:rPr>
                <w:rFonts w:ascii="Times New Roman" w:hAnsi="Times New Roman" w:cs="Times New Roman"/>
                <w:sz w:val="24"/>
                <w:szCs w:val="24"/>
              </w:rPr>
              <w:t xml:space="preserve"> и т.д.)</w:t>
            </w:r>
          </w:p>
        </w:tc>
        <w:tc>
          <w:tcPr>
            <w:tcW w:w="1578" w:type="dxa"/>
            <w:gridSpan w:val="2"/>
            <w:vMerge/>
            <w:tcBorders>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r>
      <w:tr w:rsidR="004477A3" w:rsidRPr="004477A3" w:rsidTr="00383989">
        <w:trPr>
          <w:gridBefore w:val="1"/>
          <w:gridAfter w:val="10"/>
          <w:wBefore w:w="66" w:type="dxa"/>
          <w:wAfter w:w="14141" w:type="dxa"/>
          <w:trHeight w:val="145"/>
        </w:trPr>
        <w:tc>
          <w:tcPr>
            <w:tcW w:w="15370" w:type="dxa"/>
            <w:gridSpan w:val="29"/>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b/>
                <w:i/>
                <w:sz w:val="24"/>
                <w:szCs w:val="24"/>
              </w:rPr>
              <w:t xml:space="preserve"> Жилищно-коммунальные мероприятия</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tabs>
                <w:tab w:val="left" w:pos="1455"/>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ab/>
            </w:r>
          </w:p>
        </w:tc>
      </w:tr>
      <w:tr w:rsidR="004477A3" w:rsidRPr="004477A3" w:rsidTr="00383989">
        <w:trPr>
          <w:gridBefore w:val="1"/>
          <w:gridAfter w:val="9"/>
          <w:wBefore w:w="66" w:type="dxa"/>
          <w:wAfter w:w="14099" w:type="dxa"/>
          <w:trHeight w:val="5326"/>
        </w:trPr>
        <w:tc>
          <w:tcPr>
            <w:tcW w:w="2448"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Достижение уровня комфортных условий проживания жителям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Достижение уровня благоустройства</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4498"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lastRenderedPageBreak/>
              <w:t xml:space="preserve"> Средства на снос домов.</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Средства запланированы на строительство жилья по переселению.</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На мероприятия по подготовке к отопительному сезону</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Возмещение фактических затрат по бане и общественному туалету</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Прочие мероприятия по благоустройств</w:t>
            </w:r>
            <w:proofErr w:type="gramStart"/>
            <w:r w:rsidRPr="004477A3">
              <w:rPr>
                <w:rFonts w:ascii="Times New Roman" w:hAnsi="Times New Roman" w:cs="Times New Roman"/>
                <w:sz w:val="24"/>
                <w:szCs w:val="24"/>
              </w:rPr>
              <w:t>у-</w:t>
            </w:r>
            <w:proofErr w:type="gramEnd"/>
            <w:r w:rsidRPr="004477A3">
              <w:rPr>
                <w:rFonts w:ascii="Times New Roman" w:hAnsi="Times New Roman" w:cs="Times New Roman"/>
                <w:sz w:val="24"/>
                <w:szCs w:val="24"/>
              </w:rPr>
              <w:t xml:space="preserve"> уборка мусора, обрезка деревьев, посадка, поливка цветочных клумб, очистка тротуаров от снега.</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tabs>
                <w:tab w:val="left" w:pos="3220"/>
              </w:tabs>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Озеленение территории рабочего поселка Краснозерское</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Реализация мероприятий по формированию городской среды в рамках подпрограммы «Благоустройство </w:t>
            </w:r>
            <w:r w:rsidRPr="004477A3">
              <w:rPr>
                <w:rFonts w:ascii="Times New Roman" w:hAnsi="Times New Roman" w:cs="Times New Roman"/>
                <w:sz w:val="24"/>
                <w:szCs w:val="24"/>
              </w:rPr>
              <w:lastRenderedPageBreak/>
              <w:t xml:space="preserve">территории населенных пунктов «Государственной программы  Новосибирской области </w:t>
            </w:r>
          </w:p>
          <w:p w:rsidR="004477A3" w:rsidRPr="004477A3" w:rsidRDefault="004477A3" w:rsidP="004477A3">
            <w:pPr>
              <w:spacing w:after="0" w:line="240" w:lineRule="auto"/>
              <w:rPr>
                <w:rFonts w:ascii="Times New Roman" w:hAnsi="Times New Roman" w:cs="Times New Roman"/>
                <w:sz w:val="24"/>
                <w:szCs w:val="24"/>
              </w:rPr>
            </w:pPr>
          </w:p>
        </w:tc>
        <w:tc>
          <w:tcPr>
            <w:tcW w:w="894"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lastRenderedPageBreak/>
              <w:t>2020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lastRenderedPageBreak/>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lastRenderedPageBreak/>
              <w:t xml:space="preserve"> 499,2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15368,4</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300,0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300,0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300,0</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100,0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80,0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80,0</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2093,0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1755,5</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1897,5</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10,0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10,0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10,0</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lastRenderedPageBreak/>
              <w:t>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0,0</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p>
        </w:tc>
        <w:tc>
          <w:tcPr>
            <w:tcW w:w="692"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108"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14600,0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1090" w:type="dxa"/>
            <w:gridSpan w:val="6"/>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499,2</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768,4</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300,0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300,0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300,0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80,0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80,0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2093,0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1755,5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1897,5</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10,0</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lastRenderedPageBreak/>
              <w:t>0,0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0,0</w:t>
            </w:r>
          </w:p>
          <w:p w:rsidR="004477A3" w:rsidRPr="004477A3" w:rsidRDefault="004477A3" w:rsidP="004477A3">
            <w:pPr>
              <w:spacing w:after="0" w:line="240" w:lineRule="auto"/>
              <w:rPr>
                <w:rFonts w:ascii="Times New Roman" w:hAnsi="Times New Roman" w:cs="Times New Roman"/>
                <w:sz w:val="24"/>
                <w:szCs w:val="24"/>
              </w:rPr>
            </w:pP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 xml:space="preserve">раснозерское </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МУП БОН</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МУП БОН</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МУП БОН</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tc>
      </w:tr>
      <w:tr w:rsidR="004477A3" w:rsidRPr="004477A3" w:rsidTr="00383989">
        <w:trPr>
          <w:gridBefore w:val="1"/>
          <w:gridAfter w:val="10"/>
          <w:wBefore w:w="66" w:type="dxa"/>
          <w:wAfter w:w="14141" w:type="dxa"/>
          <w:trHeight w:val="834"/>
        </w:trPr>
        <w:tc>
          <w:tcPr>
            <w:tcW w:w="15370" w:type="dxa"/>
            <w:gridSpan w:val="29"/>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b/>
                <w:i/>
                <w:sz w:val="24"/>
                <w:szCs w:val="24"/>
              </w:rPr>
              <w:lastRenderedPageBreak/>
              <w:t xml:space="preserve"> Труд и занятость</w:t>
            </w:r>
          </w:p>
        </w:tc>
      </w:tr>
      <w:tr w:rsidR="004477A3" w:rsidRPr="004477A3" w:rsidTr="00383989">
        <w:trPr>
          <w:gridBefore w:val="1"/>
          <w:gridAfter w:val="10"/>
          <w:wBefore w:w="66" w:type="dxa"/>
          <w:wAfter w:w="14141" w:type="dxa"/>
          <w:trHeight w:val="3529"/>
        </w:trPr>
        <w:tc>
          <w:tcPr>
            <w:tcW w:w="2439"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sz w:val="24"/>
                <w:szCs w:val="24"/>
              </w:rPr>
              <w:t>Создание условий</w:t>
            </w:r>
            <w:r w:rsidRPr="004477A3">
              <w:rPr>
                <w:rFonts w:ascii="Times New Roman" w:hAnsi="Times New Roman" w:cs="Times New Roman"/>
                <w:b/>
                <w:i/>
                <w:sz w:val="24"/>
                <w:szCs w:val="24"/>
              </w:rPr>
              <w:t xml:space="preserve"> </w:t>
            </w:r>
            <w:r w:rsidRPr="004477A3">
              <w:rPr>
                <w:rFonts w:ascii="Times New Roman" w:hAnsi="Times New Roman" w:cs="Times New Roman"/>
                <w:sz w:val="24"/>
                <w:szCs w:val="24"/>
              </w:rPr>
              <w:t xml:space="preserve">для повышения уровня занятости населения, сокращения уровня безработицы, поддержка </w:t>
            </w:r>
            <w:proofErr w:type="spellStart"/>
            <w:r w:rsidRPr="004477A3">
              <w:rPr>
                <w:rFonts w:ascii="Times New Roman" w:hAnsi="Times New Roman" w:cs="Times New Roman"/>
                <w:sz w:val="24"/>
                <w:szCs w:val="24"/>
              </w:rPr>
              <w:t>самозанятости</w:t>
            </w:r>
            <w:proofErr w:type="spellEnd"/>
            <w:r w:rsidRPr="004477A3">
              <w:rPr>
                <w:rFonts w:ascii="Times New Roman" w:hAnsi="Times New Roman" w:cs="Times New Roman"/>
                <w:sz w:val="24"/>
                <w:szCs w:val="24"/>
              </w:rPr>
              <w:t xml:space="preserve"> населения, развития личных подсобных хозяйств</w:t>
            </w:r>
          </w:p>
        </w:tc>
        <w:tc>
          <w:tcPr>
            <w:tcW w:w="4321"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Организация и проведение общественных работ.</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 xml:space="preserve"> Организация временной занятости несовершеннолетних.</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 xml:space="preserve"> Социальная поддержка безработных граждан</w:t>
            </w:r>
          </w:p>
        </w:tc>
        <w:tc>
          <w:tcPr>
            <w:tcW w:w="108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2022</w:t>
            </w:r>
          </w:p>
        </w:tc>
        <w:tc>
          <w:tcPr>
            <w:tcW w:w="108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p>
        </w:tc>
        <w:tc>
          <w:tcPr>
            <w:tcW w:w="1080" w:type="dxa"/>
            <w:gridSpan w:val="5"/>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p>
        </w:tc>
        <w:tc>
          <w:tcPr>
            <w:tcW w:w="91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p>
        </w:tc>
        <w:tc>
          <w:tcPr>
            <w:tcW w:w="1082"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center"/>
              <w:rPr>
                <w:rFonts w:ascii="Times New Roman" w:hAnsi="Times New Roman" w:cs="Times New Roman"/>
                <w:b/>
                <w:i/>
                <w:sz w:val="24"/>
                <w:szCs w:val="24"/>
              </w:rPr>
            </w:pPr>
          </w:p>
        </w:tc>
        <w:tc>
          <w:tcPr>
            <w:tcW w:w="941"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p>
        </w:tc>
        <w:tc>
          <w:tcPr>
            <w:tcW w:w="1537"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sz w:val="24"/>
                <w:szCs w:val="24"/>
              </w:rPr>
            </w:pPr>
            <w:proofErr w:type="spellStart"/>
            <w:r w:rsidRPr="004477A3">
              <w:rPr>
                <w:rFonts w:ascii="Times New Roman" w:hAnsi="Times New Roman" w:cs="Times New Roman"/>
                <w:sz w:val="24"/>
                <w:szCs w:val="24"/>
              </w:rPr>
              <w:t>Краснозерская</w:t>
            </w:r>
            <w:proofErr w:type="spellEnd"/>
            <w:r w:rsidRPr="004477A3">
              <w:rPr>
                <w:rFonts w:ascii="Times New Roman" w:hAnsi="Times New Roman" w:cs="Times New Roman"/>
                <w:sz w:val="24"/>
                <w:szCs w:val="24"/>
              </w:rPr>
              <w:t xml:space="preserve"> СОШ №1,Краснозерская СОШ№2,</w:t>
            </w:r>
          </w:p>
          <w:p w:rsidR="004477A3" w:rsidRPr="004477A3" w:rsidRDefault="004477A3" w:rsidP="004477A3">
            <w:pPr>
              <w:spacing w:after="0" w:line="240" w:lineRule="auto"/>
              <w:jc w:val="center"/>
              <w:rPr>
                <w:rFonts w:ascii="Times New Roman" w:hAnsi="Times New Roman" w:cs="Times New Roman"/>
                <w:sz w:val="24"/>
                <w:szCs w:val="24"/>
              </w:rPr>
            </w:pPr>
            <w:proofErr w:type="spellStart"/>
            <w:r w:rsidRPr="004477A3">
              <w:rPr>
                <w:rFonts w:ascii="Times New Roman" w:hAnsi="Times New Roman" w:cs="Times New Roman"/>
                <w:sz w:val="24"/>
                <w:szCs w:val="24"/>
              </w:rPr>
              <w:t>Краснозерская</w:t>
            </w:r>
            <w:proofErr w:type="spellEnd"/>
            <w:r w:rsidRPr="004477A3">
              <w:rPr>
                <w:rFonts w:ascii="Times New Roman" w:hAnsi="Times New Roman" w:cs="Times New Roman"/>
                <w:sz w:val="24"/>
                <w:szCs w:val="24"/>
              </w:rPr>
              <w:t xml:space="preserve"> ООШ, Центр занятости населения.</w:t>
            </w:r>
          </w:p>
        </w:tc>
      </w:tr>
      <w:tr w:rsidR="004477A3" w:rsidRPr="004477A3" w:rsidTr="00383989">
        <w:trPr>
          <w:trHeight w:val="70"/>
        </w:trPr>
        <w:tc>
          <w:tcPr>
            <w:tcW w:w="15436" w:type="dxa"/>
            <w:gridSpan w:val="30"/>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b/>
                <w:i/>
                <w:sz w:val="24"/>
                <w:szCs w:val="24"/>
              </w:rPr>
              <w:t xml:space="preserve">Молодежная политика </w:t>
            </w:r>
          </w:p>
          <w:p w:rsidR="004477A3" w:rsidRPr="004477A3" w:rsidRDefault="004477A3" w:rsidP="004477A3">
            <w:pPr>
              <w:spacing w:after="0" w:line="240" w:lineRule="auto"/>
              <w:jc w:val="center"/>
              <w:rPr>
                <w:rFonts w:ascii="Times New Roman" w:hAnsi="Times New Roman" w:cs="Times New Roman"/>
                <w:b/>
                <w:i/>
                <w:sz w:val="24"/>
                <w:szCs w:val="24"/>
              </w:rPr>
            </w:pPr>
          </w:p>
          <w:p w:rsidR="004477A3" w:rsidRPr="004477A3" w:rsidRDefault="004477A3" w:rsidP="004477A3">
            <w:pPr>
              <w:spacing w:after="0" w:line="240" w:lineRule="auto"/>
              <w:jc w:val="center"/>
              <w:rPr>
                <w:rFonts w:ascii="Times New Roman" w:hAnsi="Times New Roman" w:cs="Times New Roman"/>
                <w:b/>
                <w:i/>
                <w:sz w:val="24"/>
                <w:szCs w:val="24"/>
              </w:rPr>
            </w:pPr>
          </w:p>
        </w:tc>
        <w:tc>
          <w:tcPr>
            <w:tcW w:w="1571" w:type="dxa"/>
            <w:gridSpan w:val="2"/>
          </w:tcPr>
          <w:p w:rsidR="004477A3" w:rsidRPr="004477A3" w:rsidRDefault="004477A3" w:rsidP="004477A3">
            <w:pPr>
              <w:spacing w:after="0" w:line="240" w:lineRule="auto"/>
              <w:jc w:val="both"/>
              <w:rPr>
                <w:rFonts w:ascii="Times New Roman" w:hAnsi="Times New Roman" w:cs="Times New Roman"/>
                <w:sz w:val="24"/>
                <w:szCs w:val="24"/>
              </w:rPr>
            </w:pP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2010-2012 </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60,9</w:t>
            </w: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60,9</w:t>
            </w:r>
          </w:p>
        </w:tc>
        <w:tc>
          <w:tcPr>
            <w:tcW w:w="1571" w:type="dxa"/>
          </w:tcPr>
          <w:p w:rsidR="004477A3" w:rsidRPr="004477A3" w:rsidRDefault="004477A3" w:rsidP="004477A3">
            <w:pPr>
              <w:spacing w:after="0" w:line="240" w:lineRule="auto"/>
              <w:jc w:val="both"/>
              <w:rPr>
                <w:rFonts w:ascii="Times New Roman" w:hAnsi="Times New Roman" w:cs="Times New Roman"/>
                <w:sz w:val="24"/>
                <w:szCs w:val="24"/>
              </w:rPr>
            </w:pPr>
          </w:p>
        </w:tc>
        <w:tc>
          <w:tcPr>
            <w:tcW w:w="1573" w:type="dxa"/>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сельсовет,</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средняя общеобразовательная школа»</w:t>
            </w:r>
          </w:p>
          <w:p w:rsidR="004477A3" w:rsidRPr="004477A3" w:rsidRDefault="004477A3" w:rsidP="004477A3">
            <w:pPr>
              <w:spacing w:after="0" w:line="240" w:lineRule="auto"/>
              <w:jc w:val="both"/>
              <w:rPr>
                <w:rFonts w:ascii="Times New Roman" w:hAnsi="Times New Roman" w:cs="Times New Roman"/>
                <w:sz w:val="24"/>
                <w:szCs w:val="24"/>
              </w:rPr>
            </w:pPr>
          </w:p>
        </w:tc>
      </w:tr>
      <w:tr w:rsidR="004477A3" w:rsidRPr="004477A3" w:rsidTr="00383989">
        <w:trPr>
          <w:gridBefore w:val="1"/>
          <w:gridAfter w:val="10"/>
          <w:wBefore w:w="66" w:type="dxa"/>
          <w:wAfter w:w="14141" w:type="dxa"/>
          <w:trHeight w:val="916"/>
        </w:trPr>
        <w:tc>
          <w:tcPr>
            <w:tcW w:w="2429"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Создание условий социального становления молодежи</w:t>
            </w: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Организация  </w:t>
            </w:r>
            <w:proofErr w:type="spellStart"/>
            <w:r w:rsidRPr="004477A3">
              <w:rPr>
                <w:rFonts w:ascii="Times New Roman" w:hAnsi="Times New Roman" w:cs="Times New Roman"/>
                <w:sz w:val="24"/>
                <w:szCs w:val="24"/>
              </w:rPr>
              <w:t>досуговой</w:t>
            </w:r>
            <w:proofErr w:type="spellEnd"/>
            <w:r w:rsidRPr="004477A3">
              <w:rPr>
                <w:rFonts w:ascii="Times New Roman" w:hAnsi="Times New Roman" w:cs="Times New Roman"/>
                <w:sz w:val="24"/>
                <w:szCs w:val="24"/>
              </w:rPr>
              <w:t xml:space="preserve"> деятельности.</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Расходы на переподготовку и повышение квалификации</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10,0</w:t>
            </w: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00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10,0</w:t>
            </w:r>
          </w:p>
        </w:tc>
        <w:tc>
          <w:tcPr>
            <w:tcW w:w="992"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578"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tc>
      </w:tr>
      <w:tr w:rsidR="004477A3" w:rsidRPr="004477A3" w:rsidTr="00383989">
        <w:trPr>
          <w:gridBefore w:val="1"/>
          <w:gridAfter w:val="10"/>
          <w:wBefore w:w="66" w:type="dxa"/>
          <w:wAfter w:w="14141" w:type="dxa"/>
          <w:trHeight w:val="302"/>
        </w:trPr>
        <w:tc>
          <w:tcPr>
            <w:tcW w:w="15370" w:type="dxa"/>
            <w:gridSpan w:val="29"/>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b/>
                <w:i/>
                <w:sz w:val="24"/>
                <w:szCs w:val="24"/>
              </w:rPr>
              <w:t>Физическая культура и спорт</w:t>
            </w:r>
          </w:p>
        </w:tc>
      </w:tr>
      <w:tr w:rsidR="004477A3" w:rsidRPr="004477A3" w:rsidTr="00383989">
        <w:trPr>
          <w:gridBefore w:val="1"/>
          <w:gridAfter w:val="10"/>
          <w:wBefore w:w="66" w:type="dxa"/>
          <w:wAfter w:w="14141" w:type="dxa"/>
          <w:trHeight w:val="1415"/>
        </w:trPr>
        <w:tc>
          <w:tcPr>
            <w:tcW w:w="2429" w:type="dxa"/>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highlight w:val="yellow"/>
              </w:rPr>
            </w:pP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Проведение спортивно-массовых мероприятий, (традиционных волейбольных турниров, поездки на районные спортивные мероприяти</w:t>
            </w:r>
            <w:proofErr w:type="gramStart"/>
            <w:r w:rsidRPr="004477A3">
              <w:rPr>
                <w:rFonts w:ascii="Times New Roman" w:hAnsi="Times New Roman" w:cs="Times New Roman"/>
                <w:sz w:val="24"/>
                <w:szCs w:val="24"/>
              </w:rPr>
              <w:t>я-</w:t>
            </w:r>
            <w:proofErr w:type="gramEnd"/>
            <w:r w:rsidRPr="004477A3">
              <w:rPr>
                <w:rFonts w:ascii="Times New Roman" w:hAnsi="Times New Roman" w:cs="Times New Roman"/>
                <w:sz w:val="24"/>
                <w:szCs w:val="24"/>
              </w:rPr>
              <w:t xml:space="preserve"> приобретение спортивного инвентаря, проведение Дня физкультурника), кроме этого 350,0тыс.руб. на оплату ПСД по строительству крытой хоккейной коробки.</w:t>
            </w: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60,0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00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410,0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60,0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Администрация рабочего поселка Краснозерское</w:t>
            </w:r>
          </w:p>
        </w:tc>
      </w:tr>
      <w:tr w:rsidR="004477A3" w:rsidRPr="004477A3" w:rsidTr="00383989">
        <w:trPr>
          <w:gridBefore w:val="1"/>
          <w:gridAfter w:val="10"/>
          <w:wBefore w:w="66" w:type="dxa"/>
          <w:wAfter w:w="14141" w:type="dxa"/>
          <w:trHeight w:val="302"/>
        </w:trPr>
        <w:tc>
          <w:tcPr>
            <w:tcW w:w="15370" w:type="dxa"/>
            <w:gridSpan w:val="29"/>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b/>
                <w:i/>
                <w:sz w:val="24"/>
                <w:szCs w:val="24"/>
              </w:rPr>
              <w:t>Культура</w:t>
            </w:r>
          </w:p>
        </w:tc>
      </w:tr>
      <w:tr w:rsidR="004477A3" w:rsidRPr="004477A3" w:rsidTr="00383989">
        <w:trPr>
          <w:gridBefore w:val="1"/>
          <w:gridAfter w:val="10"/>
          <w:wBefore w:w="66" w:type="dxa"/>
          <w:wAfter w:w="14141" w:type="dxa"/>
          <w:trHeight w:val="3211"/>
        </w:trPr>
        <w:tc>
          <w:tcPr>
            <w:tcW w:w="2429"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Создание условий для сохранения и популяризации самобытности, культурного наследия и развития самодеятельного народного творчества</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b/>
                <w:sz w:val="24"/>
                <w:szCs w:val="24"/>
              </w:rPr>
            </w:pPr>
            <w:r w:rsidRPr="004477A3">
              <w:rPr>
                <w:rFonts w:ascii="Times New Roman" w:hAnsi="Times New Roman" w:cs="Times New Roman"/>
                <w:b/>
                <w:sz w:val="24"/>
                <w:szCs w:val="24"/>
              </w:rPr>
              <w:t xml:space="preserve">  КМУК  «</w:t>
            </w:r>
            <w:proofErr w:type="spellStart"/>
            <w:r w:rsidRPr="004477A3">
              <w:rPr>
                <w:rFonts w:ascii="Times New Roman" w:hAnsi="Times New Roman" w:cs="Times New Roman"/>
                <w:b/>
                <w:sz w:val="24"/>
                <w:szCs w:val="24"/>
              </w:rPr>
              <w:t>Краснозерский</w:t>
            </w:r>
            <w:proofErr w:type="spellEnd"/>
          </w:p>
          <w:p w:rsidR="004477A3" w:rsidRPr="004477A3" w:rsidRDefault="004477A3" w:rsidP="004477A3">
            <w:pPr>
              <w:spacing w:after="0" w:line="240" w:lineRule="auto"/>
              <w:rPr>
                <w:rFonts w:ascii="Times New Roman" w:hAnsi="Times New Roman" w:cs="Times New Roman"/>
                <w:b/>
                <w:sz w:val="24"/>
                <w:szCs w:val="24"/>
              </w:rPr>
            </w:pPr>
            <w:r w:rsidRPr="004477A3">
              <w:rPr>
                <w:rFonts w:ascii="Times New Roman" w:hAnsi="Times New Roman" w:cs="Times New Roman"/>
                <w:b/>
                <w:sz w:val="24"/>
                <w:szCs w:val="24"/>
              </w:rPr>
              <w:t xml:space="preserve">  ДК» </w:t>
            </w: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roofErr w:type="spellStart"/>
            <w:r w:rsidRPr="004477A3">
              <w:rPr>
                <w:rFonts w:ascii="Times New Roman" w:hAnsi="Times New Roman" w:cs="Times New Roman"/>
                <w:b/>
                <w:sz w:val="24"/>
                <w:szCs w:val="24"/>
              </w:rPr>
              <w:t>Краснозерский</w:t>
            </w:r>
            <w:proofErr w:type="spellEnd"/>
            <w:r w:rsidRPr="004477A3">
              <w:rPr>
                <w:rFonts w:ascii="Times New Roman" w:hAnsi="Times New Roman" w:cs="Times New Roman"/>
                <w:b/>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b/>
                <w:sz w:val="24"/>
                <w:szCs w:val="24"/>
              </w:rPr>
              <w:t>ХКМ</w:t>
            </w: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pStyle w:val="aa"/>
              <w:jc w:val="both"/>
              <w:rPr>
                <w:rFonts w:cs="Times New Roman"/>
              </w:rPr>
            </w:pPr>
            <w:r w:rsidRPr="004477A3">
              <w:rPr>
                <w:rFonts w:cs="Times New Roman"/>
              </w:rPr>
              <w:t xml:space="preserve"> </w:t>
            </w:r>
            <w:proofErr w:type="gramStart"/>
            <w:r w:rsidRPr="004477A3">
              <w:rPr>
                <w:rFonts w:cs="Times New Roman"/>
              </w:rPr>
              <w:t>Проведение  культурно-массовых мероприятий  (Проводы зимы,</w:t>
            </w:r>
            <w:proofErr w:type="gramEnd"/>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День Победы, День поселка,  День пожилых людей,  Новый год и прочие мероприятия в течени</w:t>
            </w:r>
            <w:proofErr w:type="gramStart"/>
            <w:r w:rsidRPr="004477A3">
              <w:rPr>
                <w:rFonts w:ascii="Times New Roman" w:hAnsi="Times New Roman" w:cs="Times New Roman"/>
                <w:sz w:val="24"/>
                <w:szCs w:val="24"/>
              </w:rPr>
              <w:t>и</w:t>
            </w:r>
            <w:proofErr w:type="gramEnd"/>
            <w:r w:rsidRPr="004477A3">
              <w:rPr>
                <w:rFonts w:ascii="Times New Roman" w:hAnsi="Times New Roman" w:cs="Times New Roman"/>
                <w:sz w:val="24"/>
                <w:szCs w:val="24"/>
              </w:rPr>
              <w:t xml:space="preserve"> года) 840,0 </w:t>
            </w:r>
            <w:proofErr w:type="spellStart"/>
            <w:r w:rsidRPr="004477A3">
              <w:rPr>
                <w:rFonts w:ascii="Times New Roman" w:hAnsi="Times New Roman" w:cs="Times New Roman"/>
                <w:sz w:val="24"/>
                <w:szCs w:val="24"/>
              </w:rPr>
              <w:t>тыс.руб</w:t>
            </w:r>
            <w:proofErr w:type="spellEnd"/>
            <w:r w:rsidRPr="004477A3">
              <w:rPr>
                <w:rFonts w:ascii="Times New Roman" w:hAnsi="Times New Roman" w:cs="Times New Roman"/>
                <w:sz w:val="24"/>
                <w:szCs w:val="24"/>
              </w:rPr>
              <w:t xml:space="preserve"> . запланировано на ремонт памятника ВОВ из областного бюджета.</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На содержание сотрудников, укрепление технической базы и обеспечение мероприятий, проводимых в течени</w:t>
            </w:r>
            <w:proofErr w:type="gramStart"/>
            <w:r w:rsidRPr="004477A3">
              <w:rPr>
                <w:rFonts w:ascii="Times New Roman" w:hAnsi="Times New Roman" w:cs="Times New Roman"/>
                <w:sz w:val="24"/>
                <w:szCs w:val="24"/>
              </w:rPr>
              <w:t>и</w:t>
            </w:r>
            <w:proofErr w:type="gramEnd"/>
            <w:r w:rsidRPr="004477A3">
              <w:rPr>
                <w:rFonts w:ascii="Times New Roman" w:hAnsi="Times New Roman" w:cs="Times New Roman"/>
                <w:sz w:val="24"/>
                <w:szCs w:val="24"/>
              </w:rPr>
              <w:t xml:space="preserve"> года</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На содержание сотрудников, укрепление технической базы и обеспечение мероприятий, проводимых в течени</w:t>
            </w:r>
            <w:proofErr w:type="gramStart"/>
            <w:r w:rsidRPr="004477A3">
              <w:rPr>
                <w:rFonts w:ascii="Times New Roman" w:hAnsi="Times New Roman" w:cs="Times New Roman"/>
                <w:sz w:val="24"/>
                <w:szCs w:val="24"/>
              </w:rPr>
              <w:t>и</w:t>
            </w:r>
            <w:proofErr w:type="gramEnd"/>
            <w:r w:rsidRPr="004477A3">
              <w:rPr>
                <w:rFonts w:ascii="Times New Roman" w:hAnsi="Times New Roman" w:cs="Times New Roman"/>
                <w:sz w:val="24"/>
                <w:szCs w:val="24"/>
              </w:rPr>
              <w:t xml:space="preserve"> года.</w:t>
            </w:r>
          </w:p>
          <w:p w:rsidR="004477A3" w:rsidRPr="004477A3" w:rsidRDefault="004477A3" w:rsidP="004477A3">
            <w:pPr>
              <w:spacing w:after="0" w:line="240" w:lineRule="auto"/>
              <w:rPr>
                <w:rFonts w:ascii="Times New Roman" w:hAnsi="Times New Roman" w:cs="Times New Roman"/>
                <w:sz w:val="24"/>
                <w:szCs w:val="24"/>
              </w:rPr>
            </w:pPr>
          </w:p>
        </w:tc>
        <w:tc>
          <w:tcPr>
            <w:tcW w:w="919" w:type="dxa"/>
            <w:gridSpan w:val="2"/>
            <w:tcBorders>
              <w:top w:val="single" w:sz="4" w:space="0" w:color="auto"/>
              <w:left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tc>
        <w:tc>
          <w:tcPr>
            <w:tcW w:w="1061"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256,0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250,0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884,2</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10808,0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10808,0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10808,0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4932,9</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4932,9</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4932,9</w:t>
            </w:r>
          </w:p>
        </w:tc>
        <w:tc>
          <w:tcPr>
            <w:tcW w:w="990" w:type="dxa"/>
            <w:gridSpan w:val="4"/>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067" w:type="dxa"/>
            <w:gridSpan w:val="4"/>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840,0</w:t>
            </w:r>
          </w:p>
        </w:tc>
        <w:tc>
          <w:tcPr>
            <w:tcW w:w="923"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062"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256,0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250,0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44,2</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10808,0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10808,0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10808,0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4932,9</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4932,9</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4932,9</w:t>
            </w:r>
          </w:p>
        </w:tc>
        <w:tc>
          <w:tcPr>
            <w:tcW w:w="920"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578"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ХКМ </w:t>
            </w:r>
            <w:proofErr w:type="spellStart"/>
            <w:r w:rsidRPr="004477A3">
              <w:rPr>
                <w:rFonts w:ascii="Times New Roman" w:hAnsi="Times New Roman" w:cs="Times New Roman"/>
                <w:sz w:val="24"/>
                <w:szCs w:val="24"/>
              </w:rPr>
              <w:t>Краснозерский</w:t>
            </w:r>
            <w:proofErr w:type="spellEnd"/>
            <w:r w:rsidRPr="004477A3">
              <w:rPr>
                <w:rFonts w:ascii="Times New Roman" w:hAnsi="Times New Roman" w:cs="Times New Roman"/>
                <w:sz w:val="24"/>
                <w:szCs w:val="24"/>
              </w:rPr>
              <w:t>,</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КМУК «</w:t>
            </w:r>
            <w:proofErr w:type="spellStart"/>
            <w:r w:rsidRPr="004477A3">
              <w:rPr>
                <w:rFonts w:ascii="Times New Roman" w:hAnsi="Times New Roman" w:cs="Times New Roman"/>
                <w:sz w:val="24"/>
                <w:szCs w:val="24"/>
              </w:rPr>
              <w:t>Краснозерский</w:t>
            </w:r>
            <w:proofErr w:type="spellEnd"/>
            <w:r w:rsidRPr="004477A3">
              <w:rPr>
                <w:rFonts w:ascii="Times New Roman" w:hAnsi="Times New Roman" w:cs="Times New Roman"/>
                <w:sz w:val="24"/>
                <w:szCs w:val="24"/>
              </w:rPr>
              <w:t xml:space="preserve">  ДК», </w:t>
            </w:r>
            <w:proofErr w:type="spellStart"/>
            <w:r w:rsidRPr="004477A3">
              <w:rPr>
                <w:rFonts w:ascii="Times New Roman" w:hAnsi="Times New Roman" w:cs="Times New Roman"/>
                <w:sz w:val="24"/>
                <w:szCs w:val="24"/>
              </w:rPr>
              <w:t>Адм-ция</w:t>
            </w:r>
            <w:proofErr w:type="spellEnd"/>
            <w:r w:rsidRPr="004477A3">
              <w:rPr>
                <w:rFonts w:ascii="Times New Roman" w:hAnsi="Times New Roman" w:cs="Times New Roman"/>
                <w:sz w:val="24"/>
                <w:szCs w:val="24"/>
              </w:rPr>
              <w:t xml:space="preserve">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sz w:val="24"/>
                <w:szCs w:val="24"/>
              </w:rPr>
              <w:t>КМУК «</w:t>
            </w:r>
            <w:proofErr w:type="spellStart"/>
            <w:r w:rsidRPr="004477A3">
              <w:rPr>
                <w:rFonts w:ascii="Times New Roman" w:hAnsi="Times New Roman" w:cs="Times New Roman"/>
                <w:sz w:val="24"/>
                <w:szCs w:val="24"/>
              </w:rPr>
              <w:t>Краснозерский</w:t>
            </w:r>
            <w:proofErr w:type="spellEnd"/>
            <w:r w:rsidRPr="004477A3">
              <w:rPr>
                <w:rFonts w:ascii="Times New Roman" w:hAnsi="Times New Roman" w:cs="Times New Roman"/>
                <w:sz w:val="24"/>
                <w:szCs w:val="24"/>
              </w:rPr>
              <w:t xml:space="preserve"> ДК»,</w:t>
            </w: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proofErr w:type="spellStart"/>
            <w:r w:rsidRPr="004477A3">
              <w:rPr>
                <w:rFonts w:ascii="Times New Roman" w:hAnsi="Times New Roman" w:cs="Times New Roman"/>
                <w:sz w:val="24"/>
                <w:szCs w:val="24"/>
              </w:rPr>
              <w:t>Краснозерский</w:t>
            </w:r>
            <w:proofErr w:type="spellEnd"/>
            <w:r w:rsidRPr="004477A3">
              <w:rPr>
                <w:rFonts w:ascii="Times New Roman" w:hAnsi="Times New Roman" w:cs="Times New Roman"/>
                <w:sz w:val="24"/>
                <w:szCs w:val="24"/>
              </w:rPr>
              <w:t xml:space="preserve"> ХКМ</w:t>
            </w:r>
          </w:p>
        </w:tc>
      </w:tr>
      <w:tr w:rsidR="004477A3" w:rsidRPr="004477A3" w:rsidTr="00383989">
        <w:trPr>
          <w:gridBefore w:val="1"/>
          <w:gridAfter w:val="10"/>
          <w:wBefore w:w="66" w:type="dxa"/>
          <w:wAfter w:w="14141" w:type="dxa"/>
          <w:trHeight w:val="302"/>
        </w:trPr>
        <w:tc>
          <w:tcPr>
            <w:tcW w:w="2429" w:type="dxa"/>
            <w:vMerge w:val="restart"/>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Укрепление материально-технической базы учреждений культуры </w:t>
            </w: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919"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1061"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7"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923"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578" w:type="dxa"/>
            <w:gridSpan w:val="2"/>
            <w:vMerge w:val="restart"/>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r>
      <w:tr w:rsidR="004477A3" w:rsidRPr="004477A3" w:rsidTr="00383989">
        <w:trPr>
          <w:gridBefore w:val="1"/>
          <w:gridAfter w:val="10"/>
          <w:wBefore w:w="66" w:type="dxa"/>
          <w:wAfter w:w="14141" w:type="dxa"/>
          <w:trHeight w:val="374"/>
        </w:trPr>
        <w:tc>
          <w:tcPr>
            <w:tcW w:w="2429" w:type="dxa"/>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c>
          <w:tcPr>
            <w:tcW w:w="4421" w:type="dxa"/>
            <w:gridSpan w:val="4"/>
            <w:vMerge w:val="restart"/>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Приобретение сценических костюмов, музыкальных инструментов.</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tc>
        <w:tc>
          <w:tcPr>
            <w:tcW w:w="919"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2020</w:t>
            </w:r>
          </w:p>
        </w:tc>
        <w:tc>
          <w:tcPr>
            <w:tcW w:w="1061"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w:t>
            </w:r>
          </w:p>
          <w:p w:rsidR="004477A3" w:rsidRPr="004477A3" w:rsidRDefault="004477A3" w:rsidP="004477A3">
            <w:pPr>
              <w:spacing w:after="0" w:line="240" w:lineRule="auto"/>
              <w:rPr>
                <w:rFonts w:ascii="Times New Roman" w:hAnsi="Times New Roman" w:cs="Times New Roman"/>
                <w:sz w:val="24"/>
                <w:szCs w:val="24"/>
              </w:rPr>
            </w:pP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7"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923"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578" w:type="dxa"/>
            <w:gridSpan w:val="2"/>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r>
      <w:tr w:rsidR="004477A3" w:rsidRPr="004477A3" w:rsidTr="00383989">
        <w:trPr>
          <w:gridBefore w:val="1"/>
          <w:gridAfter w:val="10"/>
          <w:wBefore w:w="66" w:type="dxa"/>
          <w:wAfter w:w="14141" w:type="dxa"/>
          <w:trHeight w:val="302"/>
        </w:trPr>
        <w:tc>
          <w:tcPr>
            <w:tcW w:w="2429" w:type="dxa"/>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c>
          <w:tcPr>
            <w:tcW w:w="4421" w:type="dxa"/>
            <w:gridSpan w:val="4"/>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c>
          <w:tcPr>
            <w:tcW w:w="919"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2021</w:t>
            </w:r>
          </w:p>
        </w:tc>
        <w:tc>
          <w:tcPr>
            <w:tcW w:w="1061"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w:t>
            </w: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7"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923"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578" w:type="dxa"/>
            <w:gridSpan w:val="2"/>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r>
      <w:tr w:rsidR="004477A3" w:rsidRPr="004477A3" w:rsidTr="00383989">
        <w:trPr>
          <w:gridBefore w:val="1"/>
          <w:gridAfter w:val="10"/>
          <w:wBefore w:w="66" w:type="dxa"/>
          <w:wAfter w:w="14141" w:type="dxa"/>
          <w:trHeight w:val="458"/>
        </w:trPr>
        <w:tc>
          <w:tcPr>
            <w:tcW w:w="2429" w:type="dxa"/>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c>
          <w:tcPr>
            <w:tcW w:w="4421" w:type="dxa"/>
            <w:gridSpan w:val="4"/>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c>
          <w:tcPr>
            <w:tcW w:w="919" w:type="dxa"/>
            <w:gridSpan w:val="2"/>
            <w:tcBorders>
              <w:top w:val="single" w:sz="4" w:space="0" w:color="auto"/>
              <w:left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2022</w:t>
            </w:r>
          </w:p>
        </w:tc>
        <w:tc>
          <w:tcPr>
            <w:tcW w:w="1061"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0</w:t>
            </w:r>
          </w:p>
        </w:tc>
        <w:tc>
          <w:tcPr>
            <w:tcW w:w="990" w:type="dxa"/>
            <w:gridSpan w:val="4"/>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7" w:type="dxa"/>
            <w:gridSpan w:val="4"/>
            <w:tcBorders>
              <w:top w:val="single" w:sz="4" w:space="0" w:color="auto"/>
              <w:left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923"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rPr>
                <w:rFonts w:ascii="Times New Roman" w:hAnsi="Times New Roman" w:cs="Times New Roman"/>
                <w:sz w:val="24"/>
                <w:szCs w:val="24"/>
              </w:rPr>
            </w:pPr>
          </w:p>
        </w:tc>
        <w:tc>
          <w:tcPr>
            <w:tcW w:w="1062"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920" w:type="dxa"/>
            <w:gridSpan w:val="3"/>
            <w:tcBorders>
              <w:top w:val="single" w:sz="4" w:space="0" w:color="auto"/>
              <w:left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0</w:t>
            </w:r>
          </w:p>
        </w:tc>
        <w:tc>
          <w:tcPr>
            <w:tcW w:w="1578" w:type="dxa"/>
            <w:gridSpan w:val="2"/>
            <w:vMerge/>
            <w:tcBorders>
              <w:top w:val="single" w:sz="4" w:space="0" w:color="auto"/>
              <w:left w:val="single" w:sz="4" w:space="0" w:color="auto"/>
              <w:bottom w:val="single" w:sz="4" w:space="0" w:color="auto"/>
              <w:right w:val="single" w:sz="4" w:space="0" w:color="auto"/>
            </w:tcBorders>
            <w:vAlign w:val="center"/>
          </w:tcPr>
          <w:p w:rsidR="004477A3" w:rsidRPr="004477A3" w:rsidRDefault="004477A3" w:rsidP="004477A3">
            <w:pPr>
              <w:spacing w:after="0" w:line="240" w:lineRule="auto"/>
              <w:rPr>
                <w:rFonts w:ascii="Times New Roman" w:hAnsi="Times New Roman" w:cs="Times New Roman"/>
                <w:sz w:val="24"/>
                <w:szCs w:val="24"/>
              </w:rPr>
            </w:pPr>
          </w:p>
        </w:tc>
      </w:tr>
      <w:tr w:rsidR="004477A3" w:rsidRPr="004477A3" w:rsidTr="00383989">
        <w:trPr>
          <w:gridBefore w:val="1"/>
          <w:gridAfter w:val="10"/>
          <w:wBefore w:w="66" w:type="dxa"/>
          <w:wAfter w:w="14141" w:type="dxa"/>
          <w:trHeight w:val="302"/>
        </w:trPr>
        <w:tc>
          <w:tcPr>
            <w:tcW w:w="2429"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Улучшение условий жизни населения</w:t>
            </w: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Уличное освещение </w:t>
            </w:r>
          </w:p>
          <w:p w:rsidR="004477A3" w:rsidRPr="004477A3" w:rsidRDefault="004477A3" w:rsidP="004477A3">
            <w:pPr>
              <w:spacing w:after="0" w:line="240" w:lineRule="auto"/>
              <w:jc w:val="both"/>
              <w:rPr>
                <w:rFonts w:ascii="Times New Roman" w:hAnsi="Times New Roman" w:cs="Times New Roman"/>
                <w:sz w:val="24"/>
                <w:szCs w:val="24"/>
              </w:rPr>
            </w:pPr>
          </w:p>
        </w:tc>
        <w:tc>
          <w:tcPr>
            <w:tcW w:w="919"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tc>
        <w:tc>
          <w:tcPr>
            <w:tcW w:w="1061"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2720,0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1379,5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2050,0</w:t>
            </w: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7"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23"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2720,0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1379,5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2050,0</w:t>
            </w: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578"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рабочего поселка Краснозерское</w:t>
            </w:r>
          </w:p>
        </w:tc>
      </w:tr>
      <w:tr w:rsidR="004477A3" w:rsidRPr="004477A3" w:rsidTr="00383989">
        <w:trPr>
          <w:gridBefore w:val="1"/>
          <w:gridAfter w:val="10"/>
          <w:wBefore w:w="66" w:type="dxa"/>
          <w:wAfter w:w="14141" w:type="dxa"/>
          <w:trHeight w:val="302"/>
        </w:trPr>
        <w:tc>
          <w:tcPr>
            <w:tcW w:w="2429"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Обеспечение </w:t>
            </w:r>
            <w:proofErr w:type="gramStart"/>
            <w:r w:rsidRPr="004477A3">
              <w:rPr>
                <w:rFonts w:ascii="Times New Roman" w:hAnsi="Times New Roman" w:cs="Times New Roman"/>
                <w:sz w:val="24"/>
                <w:szCs w:val="24"/>
              </w:rPr>
              <w:t>безопасного</w:t>
            </w:r>
            <w:proofErr w:type="gramEnd"/>
            <w:r w:rsidRPr="004477A3">
              <w:rPr>
                <w:rFonts w:ascii="Times New Roman" w:hAnsi="Times New Roman" w:cs="Times New Roman"/>
                <w:sz w:val="24"/>
                <w:szCs w:val="24"/>
              </w:rPr>
              <w:t xml:space="preserve"> </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движения</w:t>
            </w: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Строительство дорожного полотна, ямочный ремонт и  содержание автомобильных дорог,   замена дорожных знаков, дополнительная установка новых  дорожных знаков и их </w:t>
            </w:r>
            <w:r w:rsidRPr="004477A3">
              <w:rPr>
                <w:rFonts w:ascii="Times New Roman" w:hAnsi="Times New Roman" w:cs="Times New Roman"/>
                <w:sz w:val="24"/>
                <w:szCs w:val="24"/>
              </w:rPr>
              <w:lastRenderedPageBreak/>
              <w:t xml:space="preserve">обслуживание, очистка от снега, </w:t>
            </w:r>
            <w:proofErr w:type="spellStart"/>
            <w:r w:rsidRPr="004477A3">
              <w:rPr>
                <w:rFonts w:ascii="Times New Roman" w:hAnsi="Times New Roman" w:cs="Times New Roman"/>
                <w:sz w:val="24"/>
                <w:szCs w:val="24"/>
              </w:rPr>
              <w:t>грейдеровка</w:t>
            </w:r>
            <w:proofErr w:type="spellEnd"/>
            <w:r w:rsidRPr="004477A3">
              <w:rPr>
                <w:rFonts w:ascii="Times New Roman" w:hAnsi="Times New Roman" w:cs="Times New Roman"/>
                <w:sz w:val="24"/>
                <w:szCs w:val="24"/>
              </w:rPr>
              <w:t xml:space="preserve"> дорог, обслуживание светофорных объектов.</w:t>
            </w:r>
          </w:p>
        </w:tc>
        <w:tc>
          <w:tcPr>
            <w:tcW w:w="919"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lastRenderedPageBreak/>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jc w:val="both"/>
              <w:rPr>
                <w:rFonts w:ascii="Times New Roman" w:hAnsi="Times New Roman" w:cs="Times New Roman"/>
                <w:sz w:val="24"/>
                <w:szCs w:val="24"/>
              </w:rPr>
            </w:pPr>
          </w:p>
        </w:tc>
        <w:tc>
          <w:tcPr>
            <w:tcW w:w="1061"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17977,1</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5030,8</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4318,4 </w:t>
            </w: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7"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12866,0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
        </w:tc>
        <w:tc>
          <w:tcPr>
            <w:tcW w:w="923"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5111,1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5030,8</w:t>
            </w: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 xml:space="preserve"> 4318,4</w:t>
            </w: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578"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tc>
      </w:tr>
      <w:tr w:rsidR="004477A3" w:rsidRPr="004477A3" w:rsidTr="00383989">
        <w:trPr>
          <w:gridBefore w:val="1"/>
          <w:gridAfter w:val="10"/>
          <w:wBefore w:w="66" w:type="dxa"/>
          <w:wAfter w:w="14141" w:type="dxa"/>
          <w:trHeight w:val="302"/>
        </w:trPr>
        <w:tc>
          <w:tcPr>
            <w:tcW w:w="11810" w:type="dxa"/>
            <w:gridSpan w:val="21"/>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sz w:val="24"/>
                <w:szCs w:val="24"/>
              </w:rPr>
              <w:lastRenderedPageBreak/>
              <w:t xml:space="preserve">                                                                                                    </w:t>
            </w:r>
            <w:r w:rsidRPr="004477A3">
              <w:rPr>
                <w:rFonts w:ascii="Times New Roman" w:hAnsi="Times New Roman" w:cs="Times New Roman"/>
                <w:b/>
                <w:i/>
                <w:sz w:val="24"/>
                <w:szCs w:val="24"/>
              </w:rPr>
              <w:t>Социальная защита</w:t>
            </w: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578"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r>
      <w:tr w:rsidR="004477A3" w:rsidRPr="004477A3" w:rsidTr="00383989">
        <w:trPr>
          <w:gridBefore w:val="1"/>
          <w:gridAfter w:val="10"/>
          <w:wBefore w:w="66" w:type="dxa"/>
          <w:wAfter w:w="14141" w:type="dxa"/>
          <w:trHeight w:val="302"/>
        </w:trPr>
        <w:tc>
          <w:tcPr>
            <w:tcW w:w="2429"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612,5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612,5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612,5</w:t>
            </w: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0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62"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612,5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612,5</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612,5</w:t>
            </w:r>
          </w:p>
        </w:tc>
        <w:tc>
          <w:tcPr>
            <w:tcW w:w="92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578"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roofErr w:type="gramStart"/>
            <w:r w:rsidRPr="004477A3">
              <w:rPr>
                <w:rFonts w:ascii="Times New Roman" w:hAnsi="Times New Roman" w:cs="Times New Roman"/>
                <w:sz w:val="24"/>
                <w:szCs w:val="24"/>
              </w:rPr>
              <w:t>.К</w:t>
            </w:r>
            <w:proofErr w:type="gramEnd"/>
            <w:r w:rsidRPr="004477A3">
              <w:rPr>
                <w:rFonts w:ascii="Times New Roman" w:hAnsi="Times New Roman" w:cs="Times New Roman"/>
                <w:sz w:val="24"/>
                <w:szCs w:val="24"/>
              </w:rPr>
              <w:t>раснозерское</w:t>
            </w:r>
          </w:p>
        </w:tc>
      </w:tr>
      <w:tr w:rsidR="004477A3" w:rsidRPr="004477A3" w:rsidTr="00383989">
        <w:trPr>
          <w:gridBefore w:val="1"/>
          <w:gridAfter w:val="10"/>
          <w:wBefore w:w="66" w:type="dxa"/>
          <w:wAfter w:w="14141" w:type="dxa"/>
          <w:trHeight w:val="302"/>
        </w:trPr>
        <w:tc>
          <w:tcPr>
            <w:tcW w:w="15370" w:type="dxa"/>
            <w:gridSpan w:val="29"/>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center"/>
              <w:rPr>
                <w:rFonts w:ascii="Times New Roman" w:hAnsi="Times New Roman" w:cs="Times New Roman"/>
                <w:b/>
                <w:i/>
                <w:sz w:val="24"/>
                <w:szCs w:val="24"/>
              </w:rPr>
            </w:pPr>
            <w:r w:rsidRPr="004477A3">
              <w:rPr>
                <w:rFonts w:ascii="Times New Roman" w:hAnsi="Times New Roman" w:cs="Times New Roman"/>
                <w:b/>
                <w:i/>
                <w:sz w:val="24"/>
                <w:szCs w:val="24"/>
              </w:rPr>
              <w:t>Национальная безопасность</w:t>
            </w:r>
          </w:p>
        </w:tc>
      </w:tr>
      <w:tr w:rsidR="004477A3" w:rsidRPr="004477A3" w:rsidTr="00383989">
        <w:trPr>
          <w:gridBefore w:val="1"/>
          <w:gridAfter w:val="10"/>
          <w:wBefore w:w="66" w:type="dxa"/>
          <w:wAfter w:w="14141" w:type="dxa"/>
          <w:trHeight w:val="2990"/>
        </w:trPr>
        <w:tc>
          <w:tcPr>
            <w:tcW w:w="2429" w:type="dxa"/>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bCs/>
                <w:sz w:val="24"/>
                <w:szCs w:val="24"/>
              </w:rPr>
            </w:pPr>
            <w:r w:rsidRPr="004477A3">
              <w:rPr>
                <w:rFonts w:ascii="Times New Roman" w:hAnsi="Times New Roman" w:cs="Times New Roman"/>
                <w:bCs/>
                <w:sz w:val="24"/>
                <w:szCs w:val="24"/>
              </w:rPr>
              <w:t>Национальная безопасность и правоохранительная деятельность</w:t>
            </w:r>
          </w:p>
          <w:p w:rsidR="004477A3" w:rsidRPr="004477A3" w:rsidRDefault="004477A3" w:rsidP="004477A3">
            <w:pPr>
              <w:spacing w:after="0" w:line="240" w:lineRule="auto"/>
              <w:jc w:val="both"/>
              <w:rPr>
                <w:rFonts w:ascii="Times New Roman" w:hAnsi="Times New Roman" w:cs="Times New Roman"/>
                <w:bCs/>
                <w:sz w:val="24"/>
                <w:szCs w:val="24"/>
              </w:rPr>
            </w:pPr>
          </w:p>
          <w:p w:rsidR="004477A3" w:rsidRPr="004477A3" w:rsidRDefault="004477A3" w:rsidP="004477A3">
            <w:pPr>
              <w:spacing w:after="0" w:line="240" w:lineRule="auto"/>
              <w:jc w:val="both"/>
              <w:rPr>
                <w:rFonts w:ascii="Times New Roman" w:hAnsi="Times New Roman" w:cs="Times New Roman"/>
                <w:bCs/>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4421"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Мероприятия по  ликвидации ГО и ЧС, противопожарная безопасность</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2021</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2022</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330,0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160,0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160,0</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000" w:type="dxa"/>
            <w:gridSpan w:val="4"/>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990" w:type="dxa"/>
            <w:gridSpan w:val="2"/>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330,0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160,0  </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160,0</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tc>
        <w:tc>
          <w:tcPr>
            <w:tcW w:w="814"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Администрация р.п.</w:t>
            </w: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Краснозерское</w:t>
            </w: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p>
          <w:p w:rsidR="004477A3" w:rsidRPr="004477A3" w:rsidRDefault="004477A3" w:rsidP="004477A3">
            <w:pPr>
              <w:spacing w:after="0" w:line="240" w:lineRule="auto"/>
              <w:jc w:val="both"/>
              <w:rPr>
                <w:rFonts w:ascii="Times New Roman" w:hAnsi="Times New Roman" w:cs="Times New Roman"/>
                <w:sz w:val="24"/>
                <w:szCs w:val="24"/>
              </w:rPr>
            </w:pPr>
            <w:r w:rsidRPr="004477A3">
              <w:rPr>
                <w:rFonts w:ascii="Times New Roman" w:hAnsi="Times New Roman" w:cs="Times New Roman"/>
                <w:sz w:val="24"/>
                <w:szCs w:val="24"/>
              </w:rPr>
              <w:t xml:space="preserve"> </w:t>
            </w:r>
          </w:p>
        </w:tc>
      </w:tr>
    </w:tbl>
    <w:p w:rsidR="004477A3" w:rsidRPr="004477A3" w:rsidRDefault="004477A3" w:rsidP="004477A3">
      <w:pPr>
        <w:spacing w:after="0" w:line="240" w:lineRule="auto"/>
        <w:rPr>
          <w:rFonts w:ascii="Times New Roman" w:hAnsi="Times New Roman" w:cs="Times New Roman"/>
          <w:b/>
          <w:sz w:val="24"/>
          <w:szCs w:val="24"/>
        </w:rPr>
      </w:pPr>
      <w:r w:rsidRPr="004477A3">
        <w:rPr>
          <w:rFonts w:ascii="Times New Roman" w:hAnsi="Times New Roman" w:cs="Times New Roman"/>
          <w:sz w:val="24"/>
          <w:szCs w:val="24"/>
        </w:rPr>
        <w:t xml:space="preserve">                                      </w:t>
      </w: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pStyle w:val="LO-Normal"/>
        <w:jc w:val="center"/>
        <w:rPr>
          <w:b/>
          <w:sz w:val="24"/>
          <w:szCs w:val="24"/>
        </w:rPr>
      </w:pPr>
      <w:r w:rsidRPr="004477A3">
        <w:rPr>
          <w:b/>
          <w:sz w:val="24"/>
          <w:szCs w:val="24"/>
        </w:rPr>
        <w:t>Основные показатели социально-экономического развития на 2020-2022 годы</w:t>
      </w:r>
    </w:p>
    <w:p w:rsidR="004477A3" w:rsidRPr="004477A3" w:rsidRDefault="004477A3" w:rsidP="004477A3">
      <w:pPr>
        <w:pStyle w:val="LO-Normal"/>
        <w:jc w:val="center"/>
        <w:rPr>
          <w:b/>
          <w:sz w:val="24"/>
          <w:szCs w:val="24"/>
        </w:rPr>
      </w:pPr>
      <w:r w:rsidRPr="004477A3">
        <w:rPr>
          <w:b/>
          <w:sz w:val="24"/>
          <w:szCs w:val="24"/>
        </w:rPr>
        <w:t xml:space="preserve"> р.п</w:t>
      </w:r>
      <w:proofErr w:type="gramStart"/>
      <w:r w:rsidRPr="004477A3">
        <w:rPr>
          <w:b/>
          <w:sz w:val="24"/>
          <w:szCs w:val="24"/>
        </w:rPr>
        <w:t>.К</w:t>
      </w:r>
      <w:proofErr w:type="gramEnd"/>
      <w:r w:rsidRPr="004477A3">
        <w:rPr>
          <w:b/>
          <w:sz w:val="24"/>
          <w:szCs w:val="24"/>
        </w:rPr>
        <w:t>раснозерское</w:t>
      </w: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b/>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pStyle w:val="LO-Normal"/>
        <w:jc w:val="center"/>
        <w:rPr>
          <w:sz w:val="24"/>
          <w:szCs w:val="24"/>
        </w:rPr>
      </w:pPr>
    </w:p>
    <w:tbl>
      <w:tblPr>
        <w:tblW w:w="15285" w:type="dxa"/>
        <w:tblInd w:w="-5" w:type="dxa"/>
        <w:tblLayout w:type="fixed"/>
        <w:tblLook w:val="04A0"/>
      </w:tblPr>
      <w:tblGrid>
        <w:gridCol w:w="2945"/>
        <w:gridCol w:w="1277"/>
        <w:gridCol w:w="852"/>
        <w:gridCol w:w="1164"/>
        <w:gridCol w:w="821"/>
        <w:gridCol w:w="1159"/>
        <w:gridCol w:w="900"/>
        <w:gridCol w:w="1080"/>
        <w:gridCol w:w="900"/>
        <w:gridCol w:w="1080"/>
        <w:gridCol w:w="1080"/>
        <w:gridCol w:w="1080"/>
        <w:gridCol w:w="947"/>
      </w:tblGrid>
      <w:tr w:rsidR="004477A3" w:rsidRPr="004477A3" w:rsidTr="00383989">
        <w:trPr>
          <w:cantSplit/>
          <w:tblHeader/>
        </w:trPr>
        <w:tc>
          <w:tcPr>
            <w:tcW w:w="4219" w:type="dxa"/>
            <w:gridSpan w:val="2"/>
            <w:vMerge w:val="restart"/>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Показатели развития</w:t>
            </w:r>
          </w:p>
          <w:p w:rsidR="004477A3" w:rsidRPr="004477A3" w:rsidRDefault="004477A3" w:rsidP="004477A3">
            <w:pPr>
              <w:pStyle w:val="LO-Normal"/>
              <w:rPr>
                <w:sz w:val="24"/>
                <w:szCs w:val="24"/>
              </w:rPr>
            </w:pPr>
            <w:r w:rsidRPr="004477A3">
              <w:rPr>
                <w:sz w:val="24"/>
                <w:szCs w:val="24"/>
              </w:rPr>
              <w:t>района, округа</w:t>
            </w:r>
          </w:p>
        </w:tc>
        <w:tc>
          <w:tcPr>
            <w:tcW w:w="851" w:type="dxa"/>
            <w:vMerge w:val="restart"/>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center"/>
              <w:rPr>
                <w:sz w:val="24"/>
                <w:szCs w:val="24"/>
              </w:rPr>
            </w:pPr>
            <w:r w:rsidRPr="004477A3">
              <w:rPr>
                <w:sz w:val="24"/>
                <w:szCs w:val="24"/>
              </w:rPr>
              <w:t>Един.</w:t>
            </w:r>
          </w:p>
          <w:p w:rsidR="004477A3" w:rsidRPr="004477A3" w:rsidRDefault="004477A3" w:rsidP="004477A3">
            <w:pPr>
              <w:pStyle w:val="LO-Normal"/>
              <w:jc w:val="center"/>
              <w:rPr>
                <w:sz w:val="24"/>
                <w:szCs w:val="24"/>
              </w:rPr>
            </w:pPr>
            <w:proofErr w:type="spellStart"/>
            <w:r w:rsidRPr="004477A3">
              <w:rPr>
                <w:sz w:val="24"/>
                <w:szCs w:val="24"/>
              </w:rPr>
              <w:t>изм</w:t>
            </w:r>
            <w:proofErr w:type="spellEnd"/>
            <w:r w:rsidRPr="004477A3">
              <w:rPr>
                <w:sz w:val="24"/>
                <w:szCs w:val="24"/>
              </w:rPr>
              <w:t>.</w:t>
            </w:r>
          </w:p>
        </w:tc>
        <w:tc>
          <w:tcPr>
            <w:tcW w:w="1984"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center"/>
              <w:rPr>
                <w:sz w:val="24"/>
                <w:szCs w:val="24"/>
              </w:rPr>
            </w:pPr>
            <w:r w:rsidRPr="004477A3">
              <w:rPr>
                <w:sz w:val="24"/>
                <w:szCs w:val="24"/>
              </w:rPr>
              <w:t>2018 г.</w:t>
            </w:r>
          </w:p>
        </w:tc>
        <w:tc>
          <w:tcPr>
            <w:tcW w:w="205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center"/>
              <w:rPr>
                <w:sz w:val="24"/>
                <w:szCs w:val="24"/>
              </w:rPr>
            </w:pPr>
            <w:r w:rsidRPr="004477A3">
              <w:rPr>
                <w:sz w:val="24"/>
                <w:szCs w:val="24"/>
              </w:rPr>
              <w:t>2019 г.</w:t>
            </w:r>
          </w:p>
        </w:tc>
        <w:tc>
          <w:tcPr>
            <w:tcW w:w="1980"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center"/>
              <w:rPr>
                <w:sz w:val="24"/>
                <w:szCs w:val="24"/>
              </w:rPr>
            </w:pPr>
            <w:r w:rsidRPr="004477A3">
              <w:rPr>
                <w:sz w:val="24"/>
                <w:szCs w:val="24"/>
              </w:rPr>
              <w:t>2020 г.</w:t>
            </w:r>
          </w:p>
        </w:tc>
        <w:tc>
          <w:tcPr>
            <w:tcW w:w="2160"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center"/>
              <w:rPr>
                <w:sz w:val="24"/>
                <w:szCs w:val="24"/>
              </w:rPr>
            </w:pPr>
            <w:r w:rsidRPr="004477A3">
              <w:rPr>
                <w:sz w:val="24"/>
                <w:szCs w:val="24"/>
              </w:rPr>
              <w:t>2021г.</w:t>
            </w:r>
          </w:p>
        </w:tc>
        <w:tc>
          <w:tcPr>
            <w:tcW w:w="2027" w:type="dxa"/>
            <w:gridSpan w:val="2"/>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jc w:val="center"/>
              <w:rPr>
                <w:sz w:val="24"/>
                <w:szCs w:val="24"/>
              </w:rPr>
            </w:pPr>
            <w:r w:rsidRPr="004477A3">
              <w:rPr>
                <w:sz w:val="24"/>
                <w:szCs w:val="24"/>
              </w:rPr>
              <w:t>2022г.</w:t>
            </w:r>
          </w:p>
        </w:tc>
      </w:tr>
      <w:tr w:rsidR="004477A3" w:rsidRPr="004477A3" w:rsidTr="00383989">
        <w:trPr>
          <w:cantSplit/>
          <w:tblHeader/>
        </w:trPr>
        <w:tc>
          <w:tcPr>
            <w:tcW w:w="6346" w:type="dxa"/>
            <w:gridSpan w:val="2"/>
            <w:vMerge/>
            <w:tcBorders>
              <w:top w:val="single" w:sz="4" w:space="0" w:color="000000"/>
              <w:left w:val="single" w:sz="4" w:space="0" w:color="000000"/>
              <w:bottom w:val="single" w:sz="4" w:space="0" w:color="000000"/>
              <w:right w:val="nil"/>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851" w:type="dxa"/>
            <w:vMerge/>
            <w:tcBorders>
              <w:top w:val="single" w:sz="4" w:space="0" w:color="000000"/>
              <w:left w:val="single" w:sz="4" w:space="0" w:color="000000"/>
              <w:bottom w:val="single" w:sz="4" w:space="0" w:color="000000"/>
              <w:right w:val="nil"/>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отчет</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proofErr w:type="gramStart"/>
            <w:r w:rsidRPr="004477A3">
              <w:rPr>
                <w:sz w:val="24"/>
                <w:szCs w:val="24"/>
              </w:rPr>
              <w:t>в</w:t>
            </w:r>
            <w:proofErr w:type="gramEnd"/>
            <w:r w:rsidRPr="004477A3">
              <w:rPr>
                <w:sz w:val="24"/>
                <w:szCs w:val="24"/>
              </w:rPr>
              <w:t xml:space="preserve"> % </w:t>
            </w:r>
            <w:proofErr w:type="gramStart"/>
            <w:r w:rsidRPr="004477A3">
              <w:rPr>
                <w:sz w:val="24"/>
                <w:szCs w:val="24"/>
              </w:rPr>
              <w:t>к</w:t>
            </w:r>
            <w:proofErr w:type="gramEnd"/>
            <w:r w:rsidRPr="004477A3">
              <w:rPr>
                <w:sz w:val="24"/>
                <w:szCs w:val="24"/>
              </w:rPr>
              <w:t xml:space="preserve"> предыдущему  году</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оценка</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proofErr w:type="gramStart"/>
            <w:r w:rsidRPr="004477A3">
              <w:rPr>
                <w:sz w:val="24"/>
                <w:szCs w:val="24"/>
              </w:rPr>
              <w:t>в</w:t>
            </w:r>
            <w:proofErr w:type="gramEnd"/>
            <w:r w:rsidRPr="004477A3">
              <w:rPr>
                <w:sz w:val="24"/>
                <w:szCs w:val="24"/>
              </w:rPr>
              <w:t xml:space="preserve"> % </w:t>
            </w:r>
            <w:proofErr w:type="gramStart"/>
            <w:r w:rsidRPr="004477A3">
              <w:rPr>
                <w:sz w:val="24"/>
                <w:szCs w:val="24"/>
              </w:rPr>
              <w:t>к</w:t>
            </w:r>
            <w:proofErr w:type="gramEnd"/>
            <w:r w:rsidRPr="004477A3">
              <w:rPr>
                <w:sz w:val="24"/>
                <w:szCs w:val="24"/>
              </w:rPr>
              <w:t xml:space="preserve"> предыдущему  году</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план</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proofErr w:type="gramStart"/>
            <w:r w:rsidRPr="004477A3">
              <w:rPr>
                <w:sz w:val="24"/>
                <w:szCs w:val="24"/>
              </w:rPr>
              <w:t>в</w:t>
            </w:r>
            <w:proofErr w:type="gramEnd"/>
            <w:r w:rsidRPr="004477A3">
              <w:rPr>
                <w:sz w:val="24"/>
                <w:szCs w:val="24"/>
              </w:rPr>
              <w:t xml:space="preserve"> % </w:t>
            </w:r>
            <w:proofErr w:type="gramStart"/>
            <w:r w:rsidRPr="004477A3">
              <w:rPr>
                <w:sz w:val="24"/>
                <w:szCs w:val="24"/>
              </w:rPr>
              <w:t>к</w:t>
            </w:r>
            <w:proofErr w:type="gramEnd"/>
            <w:r w:rsidRPr="004477A3">
              <w:rPr>
                <w:sz w:val="24"/>
                <w:szCs w:val="24"/>
              </w:rPr>
              <w:t xml:space="preserve"> предыдущему  году</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план</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proofErr w:type="gramStart"/>
            <w:r w:rsidRPr="004477A3">
              <w:rPr>
                <w:sz w:val="24"/>
                <w:szCs w:val="24"/>
              </w:rPr>
              <w:t>в</w:t>
            </w:r>
            <w:proofErr w:type="gramEnd"/>
            <w:r w:rsidRPr="004477A3">
              <w:rPr>
                <w:sz w:val="24"/>
                <w:szCs w:val="24"/>
              </w:rPr>
              <w:t xml:space="preserve"> % </w:t>
            </w:r>
            <w:proofErr w:type="gramStart"/>
            <w:r w:rsidRPr="004477A3">
              <w:rPr>
                <w:sz w:val="24"/>
                <w:szCs w:val="24"/>
              </w:rPr>
              <w:t>к</w:t>
            </w:r>
            <w:proofErr w:type="gramEnd"/>
            <w:r w:rsidRPr="004477A3">
              <w:rPr>
                <w:sz w:val="24"/>
                <w:szCs w:val="24"/>
              </w:rPr>
              <w:t xml:space="preserve"> предыдущему  году</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план</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rPr>
                <w:sz w:val="24"/>
                <w:szCs w:val="24"/>
              </w:rPr>
            </w:pPr>
            <w:proofErr w:type="gramStart"/>
            <w:r w:rsidRPr="004477A3">
              <w:rPr>
                <w:sz w:val="24"/>
                <w:szCs w:val="24"/>
              </w:rPr>
              <w:t>В</w:t>
            </w:r>
            <w:proofErr w:type="gramEnd"/>
            <w:r w:rsidRPr="004477A3">
              <w:rPr>
                <w:sz w:val="24"/>
                <w:szCs w:val="24"/>
              </w:rPr>
              <w:t xml:space="preserve"> % </w:t>
            </w:r>
            <w:proofErr w:type="gramStart"/>
            <w:r w:rsidRPr="004477A3">
              <w:rPr>
                <w:sz w:val="24"/>
                <w:szCs w:val="24"/>
              </w:rPr>
              <w:t>к</w:t>
            </w:r>
            <w:proofErr w:type="gramEnd"/>
            <w:r w:rsidRPr="004477A3">
              <w:rPr>
                <w:sz w:val="24"/>
                <w:szCs w:val="24"/>
              </w:rPr>
              <w:t xml:space="preserve"> предыдущему  году</w:t>
            </w:r>
          </w:p>
        </w:tc>
      </w:tr>
      <w:tr w:rsidR="004477A3" w:rsidRPr="004477A3" w:rsidTr="00383989">
        <w:trPr>
          <w:cantSplit/>
          <w:trHeight w:val="623"/>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Численность постоянного населения  (на конец года)</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9114</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99,9</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9186</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100,8</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9236</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10643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115,2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10643</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Общий коэффициент рождаемости (число родившихся на 1000 чел. населения)</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11,2</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101,2</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10,8</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106,5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103,7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12,6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12,6</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Общий коэффициент смертности (число умерших на 1000 чел. населения)</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11,6</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99,3</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82,9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99,2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lastRenderedPageBreak/>
              <w:t xml:space="preserve">Число </w:t>
            </w:r>
            <w:proofErr w:type="gramStart"/>
            <w:r w:rsidRPr="004477A3">
              <w:rPr>
                <w:sz w:val="24"/>
                <w:szCs w:val="24"/>
              </w:rPr>
              <w:t>прибывших</w:t>
            </w:r>
            <w:proofErr w:type="gramEnd"/>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226</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56,9</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291</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103,6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100,3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287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98,3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282</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 xml:space="preserve">  98,3</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Число </w:t>
            </w:r>
            <w:proofErr w:type="gramStart"/>
            <w:r w:rsidRPr="004477A3">
              <w:rPr>
                <w:sz w:val="24"/>
                <w:szCs w:val="24"/>
              </w:rPr>
              <w:t>выбывших</w:t>
            </w:r>
            <w:proofErr w:type="gramEnd"/>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56,3</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272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104,2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278</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102,2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263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94,6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259</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 xml:space="preserve">   98,5</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Число детей, умерших в возрасте до 1 года, на 1000 родившихся живыми</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Материнская смертность на 100 тыс. </w:t>
            </w:r>
            <w:proofErr w:type="gramStart"/>
            <w:r w:rsidRPr="004477A3">
              <w:rPr>
                <w:sz w:val="24"/>
                <w:szCs w:val="24"/>
              </w:rPr>
              <w:t>родившихся</w:t>
            </w:r>
            <w:proofErr w:type="gramEnd"/>
            <w:r w:rsidRPr="004477A3">
              <w:rPr>
                <w:sz w:val="24"/>
                <w:szCs w:val="24"/>
              </w:rPr>
              <w:t xml:space="preserve"> живыми</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Средняя наполняемость классов в общеобразовательных учреждениях – всего,</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19,9</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94,8</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в т.ч. в городских поселениях</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19,9</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94,8</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в сельских поселениях</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w:t>
            </w:r>
          </w:p>
          <w:p w:rsidR="004477A3" w:rsidRPr="004477A3" w:rsidRDefault="004477A3" w:rsidP="004477A3">
            <w:pPr>
              <w:pStyle w:val="LO-Normal"/>
              <w:rPr>
                <w:sz w:val="24"/>
                <w:szCs w:val="24"/>
              </w:rPr>
            </w:pP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87,2</w:t>
            </w:r>
          </w:p>
        </w:tc>
        <w:tc>
          <w:tcPr>
            <w:tcW w:w="82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87,5</w:t>
            </w:r>
          </w:p>
        </w:tc>
        <w:tc>
          <w:tcPr>
            <w:tcW w:w="90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87,5</w:t>
            </w:r>
          </w:p>
        </w:tc>
        <w:tc>
          <w:tcPr>
            <w:tcW w:w="90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88,0</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88,5</w:t>
            </w:r>
          </w:p>
        </w:tc>
        <w:tc>
          <w:tcPr>
            <w:tcW w:w="947" w:type="dxa"/>
            <w:tcBorders>
              <w:top w:val="single" w:sz="4" w:space="0" w:color="000000"/>
              <w:left w:val="single" w:sz="4" w:space="0" w:color="000000"/>
              <w:bottom w:val="single" w:sz="4" w:space="0" w:color="000000"/>
              <w:right w:val="single" w:sz="4" w:space="0" w:color="000000"/>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r>
      <w:tr w:rsidR="004477A3" w:rsidRPr="004477A3" w:rsidTr="00383989">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w:t>
            </w:r>
          </w:p>
          <w:p w:rsidR="004477A3" w:rsidRPr="004477A3" w:rsidRDefault="004477A3" w:rsidP="004477A3">
            <w:pPr>
              <w:pStyle w:val="LO-Normal"/>
              <w:rPr>
                <w:sz w:val="24"/>
                <w:szCs w:val="24"/>
              </w:rPr>
            </w:pPr>
          </w:p>
          <w:p w:rsidR="004477A3" w:rsidRPr="004477A3" w:rsidRDefault="004477A3" w:rsidP="004477A3">
            <w:pPr>
              <w:pStyle w:val="LO-Normal"/>
              <w:rPr>
                <w:sz w:val="24"/>
                <w:szCs w:val="24"/>
              </w:rPr>
            </w:pPr>
          </w:p>
        </w:tc>
        <w:tc>
          <w:tcPr>
            <w:tcW w:w="116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p>
          <w:p w:rsidR="004477A3" w:rsidRPr="004477A3" w:rsidRDefault="004477A3" w:rsidP="004477A3">
            <w:pPr>
              <w:pStyle w:val="LO-Normal"/>
              <w:rPr>
                <w:sz w:val="24"/>
                <w:szCs w:val="24"/>
              </w:rPr>
            </w:pPr>
            <w:r w:rsidRPr="004477A3">
              <w:rPr>
                <w:sz w:val="24"/>
                <w:szCs w:val="24"/>
              </w:rPr>
              <w:t>77,3</w:t>
            </w:r>
          </w:p>
          <w:p w:rsidR="004477A3" w:rsidRPr="004477A3" w:rsidRDefault="004477A3" w:rsidP="004477A3">
            <w:pPr>
              <w:pStyle w:val="LO-Normal"/>
              <w:rPr>
                <w:sz w:val="24"/>
                <w:szCs w:val="24"/>
              </w:rPr>
            </w:pPr>
          </w:p>
        </w:tc>
        <w:tc>
          <w:tcPr>
            <w:tcW w:w="82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79,5</w:t>
            </w:r>
          </w:p>
        </w:tc>
        <w:tc>
          <w:tcPr>
            <w:tcW w:w="90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80,9</w:t>
            </w:r>
          </w:p>
        </w:tc>
        <w:tc>
          <w:tcPr>
            <w:tcW w:w="90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81,2</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81,5</w:t>
            </w:r>
          </w:p>
        </w:tc>
        <w:tc>
          <w:tcPr>
            <w:tcW w:w="947" w:type="dxa"/>
            <w:tcBorders>
              <w:top w:val="single" w:sz="4" w:space="0" w:color="000000"/>
              <w:left w:val="single" w:sz="4" w:space="0" w:color="000000"/>
              <w:bottom w:val="single" w:sz="4" w:space="0" w:color="000000"/>
              <w:right w:val="single" w:sz="4" w:space="0" w:color="000000"/>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r>
      <w:tr w:rsidR="004477A3" w:rsidRPr="004477A3" w:rsidTr="00383989">
        <w:trPr>
          <w:cantSplit/>
          <w:trHeight w:val="425"/>
        </w:trPr>
        <w:tc>
          <w:tcPr>
            <w:tcW w:w="2943" w:type="dxa"/>
            <w:vMerge w:val="restart"/>
            <w:tcBorders>
              <w:top w:val="single" w:sz="4" w:space="0" w:color="000000"/>
              <w:left w:val="single" w:sz="4" w:space="0" w:color="000000"/>
              <w:bottom w:val="single" w:sz="4" w:space="0" w:color="auto"/>
              <w:right w:val="nil"/>
            </w:tcBorders>
            <w:hideMark/>
          </w:tcPr>
          <w:p w:rsidR="004477A3" w:rsidRPr="004477A3" w:rsidRDefault="004477A3" w:rsidP="004477A3">
            <w:pPr>
              <w:pStyle w:val="LO-Normal"/>
              <w:jc w:val="left"/>
              <w:rPr>
                <w:sz w:val="24"/>
                <w:szCs w:val="24"/>
              </w:rPr>
            </w:pPr>
            <w:r w:rsidRPr="004477A3">
              <w:rPr>
                <w:sz w:val="24"/>
                <w:szCs w:val="24"/>
              </w:rPr>
              <w:t xml:space="preserve">Объем отгруженных товаров собственного производства, </w:t>
            </w:r>
            <w:proofErr w:type="spellStart"/>
            <w:proofErr w:type="gramStart"/>
            <w:r w:rsidRPr="004477A3">
              <w:rPr>
                <w:sz w:val="24"/>
                <w:szCs w:val="24"/>
              </w:rPr>
              <w:t>выполнен-ных</w:t>
            </w:r>
            <w:proofErr w:type="spellEnd"/>
            <w:proofErr w:type="gramEnd"/>
            <w:r w:rsidRPr="004477A3">
              <w:rPr>
                <w:sz w:val="24"/>
                <w:szCs w:val="24"/>
              </w:rPr>
              <w:t xml:space="preserve"> работ и услуг собственными силами организаций по  видам экономической </w:t>
            </w:r>
            <w:proofErr w:type="spellStart"/>
            <w:r w:rsidRPr="004477A3">
              <w:rPr>
                <w:sz w:val="24"/>
                <w:szCs w:val="24"/>
              </w:rPr>
              <w:t>деятель-ности</w:t>
            </w:r>
            <w:proofErr w:type="spellEnd"/>
            <w:r w:rsidRPr="004477A3">
              <w:rPr>
                <w:sz w:val="24"/>
                <w:szCs w:val="24"/>
              </w:rPr>
              <w:t xml:space="preserve">: добыча полезных ископаемых, </w:t>
            </w:r>
            <w:proofErr w:type="spellStart"/>
            <w:r w:rsidRPr="004477A3">
              <w:rPr>
                <w:sz w:val="24"/>
                <w:szCs w:val="24"/>
              </w:rPr>
              <w:t>обрабаты-вающие</w:t>
            </w:r>
            <w:proofErr w:type="spellEnd"/>
            <w:r w:rsidRPr="004477A3">
              <w:rPr>
                <w:sz w:val="24"/>
                <w:szCs w:val="24"/>
              </w:rPr>
              <w:t xml:space="preserve"> отрасли, </w:t>
            </w:r>
            <w:proofErr w:type="spellStart"/>
            <w:r w:rsidRPr="004477A3">
              <w:rPr>
                <w:sz w:val="24"/>
                <w:szCs w:val="24"/>
              </w:rPr>
              <w:t>произ-водство</w:t>
            </w:r>
            <w:proofErr w:type="spellEnd"/>
            <w:r w:rsidRPr="004477A3">
              <w:rPr>
                <w:sz w:val="24"/>
                <w:szCs w:val="24"/>
              </w:rPr>
              <w:t xml:space="preserve"> и распределение электроэнергии, газа и  воды, млн. руб.</w:t>
            </w: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дейст.ц</w:t>
            </w:r>
            <w:proofErr w:type="spellEnd"/>
            <w:r w:rsidRPr="004477A3">
              <w:rPr>
                <w:sz w:val="24"/>
                <w:szCs w:val="24"/>
              </w:rPr>
              <w:t>.</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w:t>
            </w: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320,6</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101,8</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325,4</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101,5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327,0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327,0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327,0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5"/>
        </w:trPr>
        <w:tc>
          <w:tcPr>
            <w:tcW w:w="5070" w:type="dxa"/>
            <w:vMerge/>
            <w:tcBorders>
              <w:top w:val="single" w:sz="4" w:space="0" w:color="000000"/>
              <w:left w:val="single" w:sz="4" w:space="0" w:color="000000"/>
              <w:bottom w:val="single" w:sz="4" w:space="0" w:color="auto"/>
              <w:right w:val="nil"/>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auto"/>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сопост</w:t>
            </w:r>
            <w:proofErr w:type="spellEnd"/>
            <w:r w:rsidRPr="004477A3">
              <w:rPr>
                <w:sz w:val="24"/>
                <w:szCs w:val="24"/>
              </w:rPr>
              <w:t xml:space="preserve">. ценах </w:t>
            </w:r>
            <w:proofErr w:type="spellStart"/>
            <w:r w:rsidRPr="004477A3">
              <w:rPr>
                <w:sz w:val="24"/>
                <w:szCs w:val="24"/>
              </w:rPr>
              <w:t>предыд</w:t>
            </w:r>
            <w:proofErr w:type="spellEnd"/>
            <w:r w:rsidRPr="004477A3">
              <w:rPr>
                <w:sz w:val="24"/>
                <w:szCs w:val="24"/>
              </w:rPr>
              <w:t>. года</w:t>
            </w:r>
          </w:p>
        </w:tc>
        <w:tc>
          <w:tcPr>
            <w:tcW w:w="851" w:type="dxa"/>
            <w:tcBorders>
              <w:top w:val="single" w:sz="4" w:space="0" w:color="000000"/>
              <w:left w:val="single" w:sz="4" w:space="0" w:color="000000"/>
              <w:bottom w:val="single" w:sz="4" w:space="0" w:color="auto"/>
              <w:right w:val="nil"/>
            </w:tcBorders>
            <w:hideMark/>
          </w:tcPr>
          <w:p w:rsidR="004477A3" w:rsidRPr="004477A3" w:rsidRDefault="004477A3" w:rsidP="004477A3">
            <w:pPr>
              <w:pStyle w:val="LO-Normal"/>
              <w:rPr>
                <w:sz w:val="24"/>
                <w:szCs w:val="24"/>
              </w:rPr>
            </w:pPr>
            <w:r w:rsidRPr="004477A3">
              <w:rPr>
                <w:sz w:val="24"/>
                <w:szCs w:val="24"/>
              </w:rPr>
              <w:t xml:space="preserve">в % к </w:t>
            </w:r>
            <w:proofErr w:type="spellStart"/>
            <w:r w:rsidRPr="004477A3">
              <w:rPr>
                <w:sz w:val="24"/>
                <w:szCs w:val="24"/>
              </w:rPr>
              <w:t>пред</w:t>
            </w:r>
            <w:proofErr w:type="gramStart"/>
            <w:r w:rsidRPr="004477A3">
              <w:rPr>
                <w:sz w:val="24"/>
                <w:szCs w:val="24"/>
              </w:rPr>
              <w:t>.г</w:t>
            </w:r>
            <w:proofErr w:type="gramEnd"/>
            <w:r w:rsidRPr="004477A3">
              <w:rPr>
                <w:sz w:val="24"/>
                <w:szCs w:val="24"/>
              </w:rPr>
              <w:t>оду</w:t>
            </w:r>
            <w:proofErr w:type="spellEnd"/>
          </w:p>
        </w:tc>
        <w:tc>
          <w:tcPr>
            <w:tcW w:w="1163" w:type="dxa"/>
            <w:tcBorders>
              <w:top w:val="single" w:sz="4" w:space="0" w:color="000000"/>
              <w:left w:val="single" w:sz="4" w:space="0" w:color="000000"/>
              <w:bottom w:val="single" w:sz="4" w:space="0" w:color="auto"/>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821" w:type="dxa"/>
            <w:tcBorders>
              <w:top w:val="single" w:sz="4" w:space="0" w:color="000000"/>
              <w:left w:val="single" w:sz="4" w:space="0" w:color="000000"/>
              <w:bottom w:val="single" w:sz="4" w:space="0" w:color="auto"/>
              <w:right w:val="nil"/>
            </w:tcBorders>
            <w:hideMark/>
          </w:tcPr>
          <w:p w:rsidR="004477A3" w:rsidRPr="004477A3" w:rsidRDefault="004477A3" w:rsidP="004477A3">
            <w:pPr>
              <w:pStyle w:val="LO-Normal"/>
              <w:snapToGrid w:val="0"/>
              <w:rPr>
                <w:sz w:val="24"/>
                <w:szCs w:val="24"/>
              </w:rPr>
            </w:pPr>
            <w:r w:rsidRPr="004477A3">
              <w:rPr>
                <w:sz w:val="24"/>
                <w:szCs w:val="24"/>
              </w:rPr>
              <w:t>108,6</w:t>
            </w:r>
          </w:p>
        </w:tc>
        <w:tc>
          <w:tcPr>
            <w:tcW w:w="1159" w:type="dxa"/>
            <w:tcBorders>
              <w:top w:val="single" w:sz="4" w:space="0" w:color="000000"/>
              <w:left w:val="single" w:sz="4" w:space="0" w:color="000000"/>
              <w:bottom w:val="single" w:sz="4" w:space="0" w:color="auto"/>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auto"/>
              <w:right w:val="nil"/>
            </w:tcBorders>
            <w:hideMark/>
          </w:tcPr>
          <w:p w:rsidR="004477A3" w:rsidRPr="004477A3" w:rsidRDefault="004477A3" w:rsidP="004477A3">
            <w:pPr>
              <w:pStyle w:val="LO-Normal"/>
              <w:snapToGrid w:val="0"/>
              <w:rPr>
                <w:sz w:val="24"/>
                <w:szCs w:val="24"/>
              </w:rPr>
            </w:pPr>
            <w:r w:rsidRPr="004477A3">
              <w:rPr>
                <w:sz w:val="24"/>
                <w:szCs w:val="24"/>
              </w:rPr>
              <w:t>108,9</w:t>
            </w:r>
          </w:p>
        </w:tc>
        <w:tc>
          <w:tcPr>
            <w:tcW w:w="1080" w:type="dxa"/>
            <w:tcBorders>
              <w:top w:val="single" w:sz="4" w:space="0" w:color="000000"/>
              <w:left w:val="single" w:sz="4" w:space="0" w:color="000000"/>
              <w:bottom w:val="single" w:sz="4" w:space="0" w:color="auto"/>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auto"/>
              <w:right w:val="nil"/>
            </w:tcBorders>
            <w:hideMark/>
          </w:tcPr>
          <w:p w:rsidR="004477A3" w:rsidRPr="004477A3" w:rsidRDefault="004477A3" w:rsidP="004477A3">
            <w:pPr>
              <w:pStyle w:val="LO-Normal"/>
              <w:snapToGrid w:val="0"/>
              <w:rPr>
                <w:sz w:val="24"/>
                <w:szCs w:val="24"/>
              </w:rPr>
            </w:pPr>
            <w:r w:rsidRPr="004477A3">
              <w:rPr>
                <w:sz w:val="24"/>
                <w:szCs w:val="24"/>
              </w:rPr>
              <w:t>109,3</w:t>
            </w:r>
          </w:p>
        </w:tc>
        <w:tc>
          <w:tcPr>
            <w:tcW w:w="1080" w:type="dxa"/>
            <w:tcBorders>
              <w:top w:val="single" w:sz="4" w:space="0" w:color="000000"/>
              <w:left w:val="single" w:sz="4" w:space="0" w:color="000000"/>
              <w:bottom w:val="single" w:sz="4" w:space="0" w:color="auto"/>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auto"/>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109,7</w:t>
            </w:r>
          </w:p>
        </w:tc>
        <w:tc>
          <w:tcPr>
            <w:tcW w:w="1080" w:type="dxa"/>
            <w:tcBorders>
              <w:top w:val="single" w:sz="4" w:space="0" w:color="000000"/>
              <w:left w:val="single" w:sz="4" w:space="0" w:color="000000"/>
              <w:bottom w:val="single" w:sz="4" w:space="0" w:color="auto"/>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47" w:type="dxa"/>
            <w:tcBorders>
              <w:top w:val="single" w:sz="4" w:space="0" w:color="000000"/>
              <w:left w:val="single" w:sz="4" w:space="0" w:color="000000"/>
              <w:bottom w:val="single" w:sz="4" w:space="0" w:color="auto"/>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109,7</w:t>
            </w:r>
          </w:p>
        </w:tc>
      </w:tr>
      <w:tr w:rsidR="004477A3" w:rsidRPr="004477A3" w:rsidTr="00383989">
        <w:trPr>
          <w:cantSplit/>
          <w:trHeight w:val="425"/>
        </w:trPr>
        <w:tc>
          <w:tcPr>
            <w:tcW w:w="2943" w:type="dxa"/>
            <w:vMerge w:val="restart"/>
            <w:tcBorders>
              <w:top w:val="single" w:sz="4" w:space="0" w:color="auto"/>
              <w:left w:val="single" w:sz="4" w:space="0" w:color="auto"/>
              <w:bottom w:val="single" w:sz="4" w:space="0" w:color="000000"/>
              <w:right w:val="single" w:sz="4" w:space="0" w:color="auto"/>
            </w:tcBorders>
            <w:hideMark/>
          </w:tcPr>
          <w:p w:rsidR="004477A3" w:rsidRPr="004477A3" w:rsidRDefault="004477A3" w:rsidP="004477A3">
            <w:pPr>
              <w:pStyle w:val="LO-Normal"/>
              <w:rPr>
                <w:sz w:val="24"/>
                <w:szCs w:val="24"/>
              </w:rPr>
            </w:pPr>
            <w:r w:rsidRPr="004477A3">
              <w:rPr>
                <w:sz w:val="24"/>
                <w:szCs w:val="24"/>
              </w:rPr>
              <w:t xml:space="preserve">Объем продукции сельского хозяйства в </w:t>
            </w:r>
            <w:r w:rsidRPr="004477A3">
              <w:rPr>
                <w:sz w:val="24"/>
                <w:szCs w:val="24"/>
              </w:rPr>
              <w:lastRenderedPageBreak/>
              <w:t xml:space="preserve">хозяйствах всех категорий </w:t>
            </w:r>
          </w:p>
        </w:tc>
        <w:tc>
          <w:tcPr>
            <w:tcW w:w="1276"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rPr>
                <w:sz w:val="24"/>
                <w:szCs w:val="24"/>
              </w:rPr>
            </w:pPr>
            <w:r w:rsidRPr="004477A3">
              <w:rPr>
                <w:sz w:val="24"/>
                <w:szCs w:val="24"/>
              </w:rPr>
              <w:lastRenderedPageBreak/>
              <w:t xml:space="preserve">в </w:t>
            </w:r>
            <w:proofErr w:type="spellStart"/>
            <w:r w:rsidRPr="004477A3">
              <w:rPr>
                <w:sz w:val="24"/>
                <w:szCs w:val="24"/>
              </w:rPr>
              <w:t>дейст.ц</w:t>
            </w:r>
            <w:proofErr w:type="spellEnd"/>
            <w:r w:rsidRPr="004477A3">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rPr>
                <w:sz w:val="24"/>
                <w:szCs w:val="24"/>
              </w:rPr>
            </w:pPr>
            <w:r w:rsidRPr="004477A3">
              <w:rPr>
                <w:sz w:val="24"/>
                <w:szCs w:val="24"/>
              </w:rPr>
              <w:t>млн.</w:t>
            </w: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auto"/>
              <w:left w:val="single" w:sz="4" w:space="0" w:color="auto"/>
              <w:bottom w:val="single" w:sz="4" w:space="0" w:color="auto"/>
              <w:right w:val="single" w:sz="4" w:space="0" w:color="auto"/>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Pr>
        <w:tc>
          <w:tcPr>
            <w:tcW w:w="5070" w:type="dxa"/>
            <w:vMerge/>
            <w:tcBorders>
              <w:top w:val="single" w:sz="4" w:space="0" w:color="auto"/>
              <w:left w:val="single" w:sz="4" w:space="0" w:color="auto"/>
              <w:bottom w:val="single" w:sz="4" w:space="0" w:color="000000"/>
              <w:right w:val="single" w:sz="4" w:space="0" w:color="auto"/>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1276" w:type="dxa"/>
            <w:tcBorders>
              <w:top w:val="single" w:sz="4" w:space="0" w:color="auto"/>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сопост</w:t>
            </w:r>
            <w:proofErr w:type="spellEnd"/>
            <w:r w:rsidRPr="004477A3">
              <w:rPr>
                <w:sz w:val="24"/>
                <w:szCs w:val="24"/>
              </w:rPr>
              <w:t xml:space="preserve">. ценах </w:t>
            </w:r>
            <w:proofErr w:type="spellStart"/>
            <w:r w:rsidRPr="004477A3">
              <w:rPr>
                <w:sz w:val="24"/>
                <w:szCs w:val="24"/>
              </w:rPr>
              <w:t>предыд</w:t>
            </w:r>
            <w:proofErr w:type="spellEnd"/>
            <w:r w:rsidRPr="004477A3">
              <w:rPr>
                <w:sz w:val="24"/>
                <w:szCs w:val="24"/>
              </w:rPr>
              <w:t>. года</w:t>
            </w:r>
          </w:p>
        </w:tc>
        <w:tc>
          <w:tcPr>
            <w:tcW w:w="851" w:type="dxa"/>
            <w:tcBorders>
              <w:top w:val="single" w:sz="4" w:space="0" w:color="auto"/>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 к </w:t>
            </w:r>
            <w:proofErr w:type="spellStart"/>
            <w:r w:rsidRPr="004477A3">
              <w:rPr>
                <w:sz w:val="24"/>
                <w:szCs w:val="24"/>
              </w:rPr>
              <w:t>пред</w:t>
            </w:r>
            <w:proofErr w:type="gramStart"/>
            <w:r w:rsidRPr="004477A3">
              <w:rPr>
                <w:sz w:val="24"/>
                <w:szCs w:val="24"/>
              </w:rPr>
              <w:t>.г</w:t>
            </w:r>
            <w:proofErr w:type="gramEnd"/>
            <w:r w:rsidRPr="004477A3">
              <w:rPr>
                <w:sz w:val="24"/>
                <w:szCs w:val="24"/>
              </w:rPr>
              <w:t>оду</w:t>
            </w:r>
            <w:proofErr w:type="spellEnd"/>
          </w:p>
        </w:tc>
        <w:tc>
          <w:tcPr>
            <w:tcW w:w="1163"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821"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159"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080"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080"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p>
        </w:tc>
        <w:tc>
          <w:tcPr>
            <w:tcW w:w="1080" w:type="dxa"/>
            <w:tcBorders>
              <w:top w:val="single" w:sz="4" w:space="0" w:color="auto"/>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47" w:type="dxa"/>
            <w:tcBorders>
              <w:top w:val="single" w:sz="4" w:space="0" w:color="auto"/>
              <w:left w:val="single" w:sz="4" w:space="0" w:color="000000"/>
              <w:bottom w:val="single" w:sz="4" w:space="0" w:color="000000"/>
              <w:right w:val="single" w:sz="4" w:space="0" w:color="000000"/>
            </w:tcBorders>
          </w:tcPr>
          <w:p w:rsidR="004477A3" w:rsidRPr="004477A3" w:rsidRDefault="004477A3" w:rsidP="004477A3">
            <w:pPr>
              <w:pStyle w:val="LO-Normal"/>
              <w:snapToGrid w:val="0"/>
              <w:rPr>
                <w:sz w:val="24"/>
                <w:szCs w:val="24"/>
              </w:rPr>
            </w:pP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lastRenderedPageBreak/>
              <w:t xml:space="preserve">Валовой сбор зерновых и зернобобовых культур во всех категориях хозяйств (бункерный вес) </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тыс. тонн</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Height w:val="310"/>
        </w:trPr>
        <w:tc>
          <w:tcPr>
            <w:tcW w:w="5070" w:type="dxa"/>
            <w:gridSpan w:val="3"/>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Поголовье скота  (все категории хозяйств):</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210"/>
              <w:jc w:val="both"/>
              <w:rPr>
                <w:rFonts w:ascii="Times New Roman" w:hAnsi="Times New Roman"/>
                <w:szCs w:val="24"/>
              </w:rPr>
            </w:pPr>
            <w:r w:rsidRPr="004477A3">
              <w:rPr>
                <w:rFonts w:ascii="Times New Roman" w:hAnsi="Times New Roman"/>
                <w:szCs w:val="24"/>
              </w:rPr>
              <w:t>Х</w:t>
            </w:r>
          </w:p>
        </w:tc>
        <w:tc>
          <w:tcPr>
            <w:tcW w:w="947" w:type="dxa"/>
            <w:tcBorders>
              <w:top w:val="single" w:sz="4" w:space="0" w:color="000000"/>
              <w:left w:val="single" w:sz="4" w:space="0" w:color="000000"/>
              <w:bottom w:val="nil"/>
              <w:right w:val="single" w:sz="4" w:space="0" w:color="000000"/>
            </w:tcBorders>
            <w:hideMark/>
          </w:tcPr>
          <w:p w:rsidR="004477A3" w:rsidRPr="004477A3" w:rsidRDefault="004477A3" w:rsidP="004477A3">
            <w:pPr>
              <w:pStyle w:val="210"/>
              <w:rPr>
                <w:rFonts w:ascii="Times New Roman" w:hAnsi="Times New Roman"/>
                <w:szCs w:val="24"/>
              </w:rPr>
            </w:pPr>
            <w:r w:rsidRPr="004477A3">
              <w:rPr>
                <w:rFonts w:ascii="Times New Roman" w:hAnsi="Times New Roman"/>
                <w:szCs w:val="24"/>
              </w:rPr>
              <w:t>Х</w:t>
            </w:r>
          </w:p>
        </w:tc>
      </w:tr>
      <w:tr w:rsidR="004477A3" w:rsidRPr="004477A3" w:rsidTr="00383989">
        <w:trPr>
          <w:cantSplit/>
          <w:trHeight w:val="439"/>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крупный рогатый скот</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голов</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76,0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03"/>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  в том числе коровы</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голов</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0,05</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73,0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0,05</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0,05</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0,05</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3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свиньи</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голов</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0,9</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0,9</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01"/>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Производство молока (все категории хозяйств) </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тонн</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Производство мяса на убой в живом весе (все категории хозяйств) </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тонн</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Height w:val="480"/>
        </w:trPr>
        <w:tc>
          <w:tcPr>
            <w:tcW w:w="2943" w:type="dxa"/>
            <w:vMerge w:val="restart"/>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Инвестиции в основной капитал за счет всех источников финансирования</w:t>
            </w: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дейст.ц</w:t>
            </w:r>
            <w:proofErr w:type="spellEnd"/>
            <w:r w:rsidRPr="004477A3">
              <w:rPr>
                <w:sz w:val="24"/>
                <w:szCs w:val="24"/>
              </w:rPr>
              <w:t>.</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w:t>
            </w: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98,2</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147,5</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120,7</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130,0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35,4</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27,8</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29,8</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84,2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13,4</w:t>
            </w:r>
          </w:p>
        </w:tc>
      </w:tr>
      <w:tr w:rsidR="004477A3" w:rsidRPr="004477A3" w:rsidTr="00383989">
        <w:trPr>
          <w:cantSplit/>
          <w:trHeight w:val="480"/>
        </w:trPr>
        <w:tc>
          <w:tcPr>
            <w:tcW w:w="5070" w:type="dxa"/>
            <w:vMerge/>
            <w:tcBorders>
              <w:top w:val="single" w:sz="4" w:space="0" w:color="000000"/>
              <w:left w:val="single" w:sz="4" w:space="0" w:color="000000"/>
              <w:bottom w:val="single" w:sz="4" w:space="0" w:color="000000"/>
              <w:right w:val="nil"/>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сопост</w:t>
            </w:r>
            <w:proofErr w:type="spellEnd"/>
            <w:r w:rsidRPr="004477A3">
              <w:rPr>
                <w:sz w:val="24"/>
                <w:szCs w:val="24"/>
              </w:rPr>
              <w:t xml:space="preserve">. ценах </w:t>
            </w:r>
            <w:proofErr w:type="spellStart"/>
            <w:r w:rsidRPr="004477A3">
              <w:rPr>
                <w:sz w:val="24"/>
                <w:szCs w:val="24"/>
              </w:rPr>
              <w:t>предыд</w:t>
            </w:r>
            <w:proofErr w:type="spellEnd"/>
            <w:r w:rsidRPr="004477A3">
              <w:rPr>
                <w:sz w:val="24"/>
                <w:szCs w:val="24"/>
              </w:rPr>
              <w:t>. года</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 к </w:t>
            </w:r>
            <w:proofErr w:type="spellStart"/>
            <w:r w:rsidRPr="004477A3">
              <w:rPr>
                <w:sz w:val="24"/>
                <w:szCs w:val="24"/>
              </w:rPr>
              <w:t>пред</w:t>
            </w:r>
            <w:proofErr w:type="gramStart"/>
            <w:r w:rsidRPr="004477A3">
              <w:rPr>
                <w:sz w:val="24"/>
                <w:szCs w:val="24"/>
              </w:rPr>
              <w:t>.г</w:t>
            </w:r>
            <w:proofErr w:type="gramEnd"/>
            <w:r w:rsidRPr="004477A3">
              <w:rPr>
                <w:sz w:val="24"/>
                <w:szCs w:val="24"/>
              </w:rPr>
              <w:t>оду</w:t>
            </w:r>
            <w:proofErr w:type="spellEnd"/>
          </w:p>
        </w:tc>
        <w:tc>
          <w:tcPr>
            <w:tcW w:w="116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82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159"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47" w:type="dxa"/>
            <w:tcBorders>
              <w:top w:val="single" w:sz="4" w:space="0" w:color="000000"/>
              <w:left w:val="single" w:sz="4" w:space="0" w:color="000000"/>
              <w:bottom w:val="single" w:sz="4" w:space="0" w:color="000000"/>
              <w:right w:val="single" w:sz="4" w:space="0" w:color="000000"/>
            </w:tcBorders>
          </w:tcPr>
          <w:p w:rsidR="004477A3" w:rsidRPr="004477A3" w:rsidRDefault="004477A3" w:rsidP="004477A3">
            <w:pPr>
              <w:pStyle w:val="LO-Normal"/>
              <w:snapToGrid w:val="0"/>
              <w:rPr>
                <w:sz w:val="24"/>
                <w:szCs w:val="24"/>
              </w:rPr>
            </w:pPr>
          </w:p>
        </w:tc>
      </w:tr>
      <w:tr w:rsidR="004477A3" w:rsidRPr="004477A3" w:rsidTr="00383989">
        <w:trPr>
          <w:cantSplit/>
          <w:trHeight w:val="480"/>
        </w:trPr>
        <w:tc>
          <w:tcPr>
            <w:tcW w:w="2943" w:type="dxa"/>
            <w:vMerge w:val="restart"/>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Объем выполненных работ по виду деятельности «строительство»,  включая </w:t>
            </w:r>
            <w:proofErr w:type="spellStart"/>
            <w:r w:rsidRPr="004477A3">
              <w:rPr>
                <w:sz w:val="24"/>
                <w:szCs w:val="24"/>
              </w:rPr>
              <w:t>хозспособ</w:t>
            </w:r>
            <w:proofErr w:type="spellEnd"/>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дейст.ц</w:t>
            </w:r>
            <w:proofErr w:type="spellEnd"/>
            <w:r w:rsidRPr="004477A3">
              <w:rPr>
                <w:sz w:val="24"/>
                <w:szCs w:val="24"/>
              </w:rPr>
              <w:t>.</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w:t>
            </w: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102,6</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56,8</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136,2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132,7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39,9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34,6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86,7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7,0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20,2</w:t>
            </w:r>
          </w:p>
        </w:tc>
      </w:tr>
      <w:tr w:rsidR="004477A3" w:rsidRPr="004477A3" w:rsidTr="00383989">
        <w:trPr>
          <w:cantSplit/>
        </w:trPr>
        <w:tc>
          <w:tcPr>
            <w:tcW w:w="5070" w:type="dxa"/>
            <w:vMerge/>
            <w:tcBorders>
              <w:top w:val="single" w:sz="4" w:space="0" w:color="000000"/>
              <w:left w:val="single" w:sz="4" w:space="0" w:color="000000"/>
              <w:bottom w:val="single" w:sz="4" w:space="0" w:color="000000"/>
              <w:right w:val="nil"/>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w:t>
            </w:r>
            <w:proofErr w:type="spellStart"/>
            <w:r w:rsidRPr="004477A3">
              <w:rPr>
                <w:sz w:val="24"/>
                <w:szCs w:val="24"/>
              </w:rPr>
              <w:t>сопост</w:t>
            </w:r>
            <w:proofErr w:type="spellEnd"/>
            <w:r w:rsidRPr="004477A3">
              <w:rPr>
                <w:sz w:val="24"/>
                <w:szCs w:val="24"/>
              </w:rPr>
              <w:t xml:space="preserve">. ценах </w:t>
            </w:r>
            <w:proofErr w:type="spellStart"/>
            <w:r w:rsidRPr="004477A3">
              <w:rPr>
                <w:sz w:val="24"/>
                <w:szCs w:val="24"/>
              </w:rPr>
              <w:t>предыд</w:t>
            </w:r>
            <w:proofErr w:type="spellEnd"/>
            <w:r w:rsidRPr="004477A3">
              <w:rPr>
                <w:sz w:val="24"/>
                <w:szCs w:val="24"/>
              </w:rPr>
              <w:t>. года</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 к </w:t>
            </w:r>
            <w:proofErr w:type="spellStart"/>
            <w:r w:rsidRPr="004477A3">
              <w:rPr>
                <w:sz w:val="24"/>
                <w:szCs w:val="24"/>
              </w:rPr>
              <w:t>пред</w:t>
            </w:r>
            <w:proofErr w:type="gramStart"/>
            <w:r w:rsidRPr="004477A3">
              <w:rPr>
                <w:sz w:val="24"/>
                <w:szCs w:val="24"/>
              </w:rPr>
              <w:t>.г</w:t>
            </w:r>
            <w:proofErr w:type="gramEnd"/>
            <w:r w:rsidRPr="004477A3">
              <w:rPr>
                <w:sz w:val="24"/>
                <w:szCs w:val="24"/>
              </w:rPr>
              <w:t>оду</w:t>
            </w:r>
            <w:proofErr w:type="spellEnd"/>
          </w:p>
        </w:tc>
        <w:tc>
          <w:tcPr>
            <w:tcW w:w="116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112,6</w:t>
            </w:r>
          </w:p>
        </w:tc>
        <w:tc>
          <w:tcPr>
            <w:tcW w:w="1159"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113,1</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226,8</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91,9</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42,3</w:t>
            </w:r>
          </w:p>
        </w:tc>
      </w:tr>
      <w:tr w:rsidR="004477A3" w:rsidRPr="004477A3" w:rsidTr="00383989">
        <w:trPr>
          <w:cantSplit/>
          <w:trHeight w:val="510"/>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Ввод в эксплуатацию за счет всех источников финансирования жилых домов</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кв</w:t>
            </w:r>
            <w:proofErr w:type="gramStart"/>
            <w:r w:rsidRPr="004477A3">
              <w:rPr>
                <w:sz w:val="24"/>
                <w:szCs w:val="24"/>
              </w:rPr>
              <w:t>.м</w:t>
            </w:r>
            <w:proofErr w:type="gramEnd"/>
          </w:p>
          <w:p w:rsidR="004477A3" w:rsidRPr="004477A3" w:rsidRDefault="004477A3" w:rsidP="004477A3">
            <w:pPr>
              <w:pStyle w:val="LO-Normal"/>
              <w:rPr>
                <w:sz w:val="24"/>
                <w:szCs w:val="24"/>
              </w:rPr>
            </w:pPr>
            <w:r w:rsidRPr="004477A3">
              <w:rPr>
                <w:sz w:val="24"/>
                <w:szCs w:val="24"/>
              </w:rPr>
              <w:t>общ.</w:t>
            </w:r>
          </w:p>
          <w:p w:rsidR="004477A3" w:rsidRPr="004477A3" w:rsidRDefault="004477A3" w:rsidP="004477A3">
            <w:pPr>
              <w:pStyle w:val="LO-Normal"/>
              <w:rPr>
                <w:sz w:val="24"/>
                <w:szCs w:val="24"/>
              </w:rPr>
            </w:pPr>
            <w:proofErr w:type="spellStart"/>
            <w:r w:rsidRPr="004477A3">
              <w:rPr>
                <w:sz w:val="24"/>
                <w:szCs w:val="24"/>
              </w:rPr>
              <w:t>площ</w:t>
            </w:r>
            <w:proofErr w:type="spellEnd"/>
            <w:r w:rsidRPr="004477A3">
              <w:rPr>
                <w:sz w:val="24"/>
                <w:szCs w:val="24"/>
              </w:rPr>
              <w:t>.</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727,7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54,9</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4880,1</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670,6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561,2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17,9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216,5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38,6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242,4</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112,0</w:t>
            </w:r>
          </w:p>
        </w:tc>
      </w:tr>
      <w:tr w:rsidR="004477A3" w:rsidRPr="004477A3" w:rsidTr="00383989">
        <w:trPr>
          <w:cantSplit/>
          <w:trHeight w:val="510"/>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кв</w:t>
            </w:r>
            <w:proofErr w:type="gramStart"/>
            <w:r w:rsidRPr="004477A3">
              <w:rPr>
                <w:sz w:val="24"/>
                <w:szCs w:val="24"/>
              </w:rPr>
              <w:t>.м</w:t>
            </w:r>
            <w:proofErr w:type="gramEnd"/>
          </w:p>
          <w:p w:rsidR="004477A3" w:rsidRPr="004477A3" w:rsidRDefault="004477A3" w:rsidP="004477A3">
            <w:pPr>
              <w:pStyle w:val="LO-Normal"/>
              <w:rPr>
                <w:sz w:val="24"/>
                <w:szCs w:val="24"/>
              </w:rPr>
            </w:pPr>
            <w:r w:rsidRPr="004477A3">
              <w:rPr>
                <w:sz w:val="24"/>
                <w:szCs w:val="24"/>
              </w:rPr>
              <w:t>общ.</w:t>
            </w:r>
          </w:p>
          <w:p w:rsidR="004477A3" w:rsidRPr="004477A3" w:rsidRDefault="004477A3" w:rsidP="004477A3">
            <w:pPr>
              <w:pStyle w:val="LO-Normal"/>
              <w:rPr>
                <w:sz w:val="24"/>
                <w:szCs w:val="24"/>
              </w:rPr>
            </w:pPr>
            <w:proofErr w:type="spellStart"/>
            <w:r w:rsidRPr="004477A3">
              <w:rPr>
                <w:sz w:val="24"/>
                <w:szCs w:val="24"/>
              </w:rPr>
              <w:t>площ</w:t>
            </w:r>
            <w:proofErr w:type="spellEnd"/>
            <w:r w:rsidRPr="004477A3">
              <w:rPr>
                <w:sz w:val="24"/>
                <w:szCs w:val="24"/>
              </w:rPr>
              <w:t>.</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191,9</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316,1</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206,4</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107,6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206,8</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216,5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242,4</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 xml:space="preserve"> 112,0</w:t>
            </w:r>
          </w:p>
        </w:tc>
      </w:tr>
      <w:tr w:rsidR="004477A3" w:rsidRPr="004477A3" w:rsidTr="00383989">
        <w:trPr>
          <w:cantSplit/>
          <w:trHeight w:val="552"/>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Общая площадь жилых помещений, приходящаяся на 1 жителя</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кв</w:t>
            </w:r>
            <w:proofErr w:type="gramStart"/>
            <w:r w:rsidRPr="004477A3">
              <w:rPr>
                <w:sz w:val="24"/>
                <w:szCs w:val="24"/>
              </w:rPr>
              <w:t>.м</w:t>
            </w:r>
            <w:proofErr w:type="gramEnd"/>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28,8</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100,7</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29,0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29,1</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29,3</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100,3</w:t>
            </w:r>
          </w:p>
        </w:tc>
      </w:tr>
      <w:tr w:rsidR="004477A3" w:rsidRPr="004477A3" w:rsidTr="00383989">
        <w:trPr>
          <w:cantSplit/>
          <w:trHeight w:val="552"/>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Перевезено грузов автомобильным транспортом  </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тонн</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31,2</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102,4</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31,7</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32,1</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32,8</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32,8</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18"/>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Перевезено пассажиров автомобильным транспортом  общего пользования</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357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101,5</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359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362,0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100,8</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365,0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100,8</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365,0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424"/>
        </w:trPr>
        <w:tc>
          <w:tcPr>
            <w:tcW w:w="2943" w:type="dxa"/>
            <w:vMerge w:val="restart"/>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lastRenderedPageBreak/>
              <w:t>Оборот розничной торговли, включая общественное  питание</w:t>
            </w: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в </w:t>
            </w:r>
            <w:proofErr w:type="spellStart"/>
            <w:r w:rsidRPr="004477A3">
              <w:rPr>
                <w:sz w:val="24"/>
                <w:szCs w:val="24"/>
              </w:rPr>
              <w:t>дейст.ц</w:t>
            </w:r>
            <w:proofErr w:type="spellEnd"/>
            <w:r w:rsidRPr="004477A3">
              <w:rPr>
                <w:sz w:val="24"/>
                <w:szCs w:val="24"/>
              </w:rPr>
              <w:t>.</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w:t>
            </w: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601,7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101,1</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609,5</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614,8</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629,6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102,4</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634,5</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100,8</w:t>
            </w:r>
          </w:p>
        </w:tc>
      </w:tr>
      <w:tr w:rsidR="004477A3" w:rsidRPr="004477A3" w:rsidTr="00383989">
        <w:trPr>
          <w:cantSplit/>
        </w:trPr>
        <w:tc>
          <w:tcPr>
            <w:tcW w:w="5070" w:type="dxa"/>
            <w:vMerge/>
            <w:tcBorders>
              <w:top w:val="single" w:sz="4" w:space="0" w:color="000000"/>
              <w:left w:val="single" w:sz="4" w:space="0" w:color="000000"/>
              <w:bottom w:val="single" w:sz="4" w:space="0" w:color="000000"/>
              <w:right w:val="nil"/>
            </w:tcBorders>
            <w:vAlign w:val="center"/>
            <w:hideMark/>
          </w:tcPr>
          <w:p w:rsidR="004477A3" w:rsidRPr="004477A3" w:rsidRDefault="004477A3" w:rsidP="004477A3">
            <w:pPr>
              <w:spacing w:after="0" w:line="240" w:lineRule="auto"/>
              <w:rPr>
                <w:rFonts w:ascii="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в </w:t>
            </w:r>
            <w:proofErr w:type="spellStart"/>
            <w:r w:rsidRPr="004477A3">
              <w:rPr>
                <w:sz w:val="24"/>
                <w:szCs w:val="24"/>
              </w:rPr>
              <w:t>сопост</w:t>
            </w:r>
            <w:proofErr w:type="spellEnd"/>
            <w:r w:rsidRPr="004477A3">
              <w:rPr>
                <w:sz w:val="24"/>
                <w:szCs w:val="24"/>
              </w:rPr>
              <w:t xml:space="preserve">. ценах </w:t>
            </w:r>
            <w:proofErr w:type="spellStart"/>
            <w:r w:rsidRPr="004477A3">
              <w:rPr>
                <w:sz w:val="24"/>
                <w:szCs w:val="24"/>
              </w:rPr>
              <w:t>предыд</w:t>
            </w:r>
            <w:proofErr w:type="spellEnd"/>
            <w:r w:rsidRPr="004477A3">
              <w:rPr>
                <w:sz w:val="24"/>
                <w:szCs w:val="24"/>
              </w:rPr>
              <w:t>. года</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 к </w:t>
            </w:r>
            <w:proofErr w:type="spellStart"/>
            <w:r w:rsidRPr="004477A3">
              <w:rPr>
                <w:sz w:val="24"/>
                <w:szCs w:val="24"/>
              </w:rPr>
              <w:t>пред</w:t>
            </w:r>
            <w:proofErr w:type="gramStart"/>
            <w:r w:rsidRPr="004477A3">
              <w:rPr>
                <w:sz w:val="24"/>
                <w:szCs w:val="24"/>
              </w:rPr>
              <w:t>.г</w:t>
            </w:r>
            <w:proofErr w:type="gramEnd"/>
            <w:r w:rsidRPr="004477A3">
              <w:rPr>
                <w:sz w:val="24"/>
                <w:szCs w:val="24"/>
              </w:rPr>
              <w:t>оду</w:t>
            </w:r>
            <w:proofErr w:type="spellEnd"/>
          </w:p>
        </w:tc>
        <w:tc>
          <w:tcPr>
            <w:tcW w:w="116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102,7</w:t>
            </w:r>
          </w:p>
        </w:tc>
        <w:tc>
          <w:tcPr>
            <w:tcW w:w="1159"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102,8</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103,0</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104,0</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103,0</w:t>
            </w:r>
          </w:p>
        </w:tc>
      </w:tr>
      <w:tr w:rsidR="004477A3" w:rsidRPr="004477A3" w:rsidTr="00383989">
        <w:trPr>
          <w:cantSplit/>
          <w:trHeight w:val="523"/>
        </w:trPr>
        <w:tc>
          <w:tcPr>
            <w:tcW w:w="294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Объем платных услуг населению  </w:t>
            </w: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в </w:t>
            </w:r>
            <w:proofErr w:type="spellStart"/>
            <w:r w:rsidRPr="004477A3">
              <w:rPr>
                <w:sz w:val="24"/>
                <w:szCs w:val="24"/>
              </w:rPr>
              <w:t>дейст.ц</w:t>
            </w:r>
            <w:proofErr w:type="spellEnd"/>
            <w:r w:rsidRPr="004477A3">
              <w:rPr>
                <w:sz w:val="24"/>
                <w:szCs w:val="24"/>
              </w:rPr>
              <w:t>.</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w:t>
            </w: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92,7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102,7</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95,5</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103,0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105,5</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110,4</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111,9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113,6</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102,9</w:t>
            </w:r>
          </w:p>
        </w:tc>
      </w:tr>
      <w:tr w:rsidR="004477A3" w:rsidRPr="004477A3" w:rsidTr="00383989">
        <w:trPr>
          <w:cantSplit/>
        </w:trPr>
        <w:tc>
          <w:tcPr>
            <w:tcW w:w="294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276"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в </w:t>
            </w:r>
            <w:proofErr w:type="spellStart"/>
            <w:r w:rsidRPr="004477A3">
              <w:rPr>
                <w:sz w:val="24"/>
                <w:szCs w:val="24"/>
              </w:rPr>
              <w:t>сопост</w:t>
            </w:r>
            <w:proofErr w:type="spellEnd"/>
            <w:r w:rsidRPr="004477A3">
              <w:rPr>
                <w:sz w:val="24"/>
                <w:szCs w:val="24"/>
              </w:rPr>
              <w:t xml:space="preserve">. ценах </w:t>
            </w:r>
            <w:proofErr w:type="spellStart"/>
            <w:r w:rsidRPr="004477A3">
              <w:rPr>
                <w:sz w:val="24"/>
                <w:szCs w:val="24"/>
              </w:rPr>
              <w:t>предыд</w:t>
            </w:r>
            <w:proofErr w:type="spellEnd"/>
            <w:r w:rsidRPr="004477A3">
              <w:rPr>
                <w:sz w:val="24"/>
                <w:szCs w:val="24"/>
              </w:rPr>
              <w:t>. года</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 xml:space="preserve">в % к </w:t>
            </w:r>
            <w:proofErr w:type="spellStart"/>
            <w:r w:rsidRPr="004477A3">
              <w:rPr>
                <w:sz w:val="24"/>
                <w:szCs w:val="24"/>
              </w:rPr>
              <w:t>пред</w:t>
            </w:r>
            <w:proofErr w:type="gramStart"/>
            <w:r w:rsidRPr="004477A3">
              <w:rPr>
                <w:sz w:val="24"/>
                <w:szCs w:val="24"/>
              </w:rPr>
              <w:t>.г</w:t>
            </w:r>
            <w:proofErr w:type="gramEnd"/>
            <w:r w:rsidRPr="004477A3">
              <w:rPr>
                <w:sz w:val="24"/>
                <w:szCs w:val="24"/>
              </w:rPr>
              <w:t>оду</w:t>
            </w:r>
            <w:proofErr w:type="spellEnd"/>
          </w:p>
        </w:tc>
        <w:tc>
          <w:tcPr>
            <w:tcW w:w="116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104,9</w:t>
            </w:r>
          </w:p>
        </w:tc>
        <w:tc>
          <w:tcPr>
            <w:tcW w:w="1159"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106,8</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109,1</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110,8</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Х</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110,8</w:t>
            </w:r>
          </w:p>
        </w:tc>
      </w:tr>
      <w:tr w:rsidR="004477A3" w:rsidRPr="004477A3" w:rsidTr="00383989">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Уровень официально зарегистрированной безработицы</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0,3</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Численность </w:t>
            </w:r>
            <w:proofErr w:type="gramStart"/>
            <w:r w:rsidRPr="004477A3">
              <w:rPr>
                <w:sz w:val="24"/>
                <w:szCs w:val="24"/>
              </w:rPr>
              <w:t>занятых</w:t>
            </w:r>
            <w:proofErr w:type="gramEnd"/>
            <w:r w:rsidRPr="004477A3">
              <w:rPr>
                <w:sz w:val="24"/>
                <w:szCs w:val="24"/>
              </w:rPr>
              <w:t xml:space="preserve"> в экономике</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100,1</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5389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110,2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5389</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Численность занятых на малых предприятиях</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1509</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98,4</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1517</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1520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1763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116,0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1763</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Численность индивидуальных предпринимателей</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149</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97,6</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 xml:space="preserve"> 151</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153</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101,3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163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106,5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163</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w:t>
            </w:r>
          </w:p>
        </w:tc>
        <w:tc>
          <w:tcPr>
            <w:tcW w:w="1163"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55,8</w:t>
            </w:r>
          </w:p>
        </w:tc>
        <w:tc>
          <w:tcPr>
            <w:tcW w:w="1159"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56,3</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56,8</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57,8</w:t>
            </w:r>
          </w:p>
        </w:tc>
        <w:tc>
          <w:tcPr>
            <w:tcW w:w="1080"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58,6</w:t>
            </w:r>
          </w:p>
        </w:tc>
      </w:tr>
      <w:tr w:rsidR="004477A3" w:rsidRPr="004477A3" w:rsidTr="00383989">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Прибыль прибыльных предприятий</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 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0</w:t>
            </w: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vAlign w:val="bottom"/>
            <w:hideMark/>
          </w:tcPr>
          <w:p w:rsidR="004477A3" w:rsidRPr="004477A3" w:rsidRDefault="004477A3" w:rsidP="004477A3">
            <w:pPr>
              <w:pStyle w:val="LO-Normal"/>
              <w:jc w:val="left"/>
              <w:rPr>
                <w:sz w:val="24"/>
                <w:szCs w:val="24"/>
              </w:rPr>
            </w:pPr>
            <w:r w:rsidRPr="004477A3">
              <w:rPr>
                <w:sz w:val="24"/>
                <w:szCs w:val="24"/>
              </w:rPr>
              <w:t>Общий фонд оплаты труда (для расчета среднемесячной заработной платы), млн. руб.</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млн. 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1118,6</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1166,7</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1216,8</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1399,0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115,0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1459,2</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104,3</w:t>
            </w: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vAlign w:val="bottom"/>
            <w:hideMark/>
          </w:tcPr>
          <w:p w:rsidR="004477A3" w:rsidRPr="004477A3" w:rsidRDefault="004477A3" w:rsidP="004477A3">
            <w:pPr>
              <w:pStyle w:val="LO-Normal"/>
              <w:jc w:val="left"/>
              <w:rPr>
                <w:sz w:val="24"/>
                <w:szCs w:val="24"/>
              </w:rPr>
            </w:pPr>
            <w:r w:rsidRPr="004477A3">
              <w:rPr>
                <w:sz w:val="24"/>
                <w:szCs w:val="24"/>
              </w:rPr>
              <w:t>Среднесписочная численность работников, чел. (для расчета среднемесячной заработной платы)</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чел.</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4887</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100,1</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4889</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5389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110,2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5389</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 xml:space="preserve">Среднемесячная номинальная начисленная заработная плата (по полному кругу предприятий) </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19074=</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19887=</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20742=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21634=</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104,3</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22564=</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104,3</w:t>
            </w: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Уровень обеспеченности налоговыми и неналоговыми доходами бюджета на 1 человека</w:t>
            </w:r>
          </w:p>
        </w:tc>
        <w:tc>
          <w:tcPr>
            <w:tcW w:w="851" w:type="dxa"/>
            <w:tcBorders>
              <w:top w:val="single" w:sz="4" w:space="0" w:color="000000"/>
              <w:left w:val="single" w:sz="4" w:space="0" w:color="000000"/>
              <w:bottom w:val="single" w:sz="4" w:space="0" w:color="000000"/>
              <w:right w:val="nil"/>
            </w:tcBorders>
          </w:tcPr>
          <w:p w:rsidR="004477A3" w:rsidRPr="004477A3" w:rsidRDefault="004477A3" w:rsidP="004477A3">
            <w:pPr>
              <w:pStyle w:val="LO-Normal"/>
              <w:snapToGrid w:val="0"/>
              <w:rPr>
                <w:sz w:val="24"/>
                <w:szCs w:val="24"/>
              </w:rPr>
            </w:pPr>
          </w:p>
          <w:p w:rsidR="004477A3" w:rsidRPr="004477A3" w:rsidRDefault="004477A3" w:rsidP="004477A3">
            <w:pPr>
              <w:pStyle w:val="LO-Normal"/>
              <w:rPr>
                <w:sz w:val="24"/>
                <w:szCs w:val="24"/>
              </w:rPr>
            </w:pPr>
            <w:r w:rsidRPr="004477A3">
              <w:rPr>
                <w:sz w:val="24"/>
                <w:szCs w:val="24"/>
              </w:rPr>
              <w:t>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2873=</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100,5</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3150=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109,6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2984=</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94,7</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2742=</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91,9</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2754=</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100,4</w:t>
            </w:r>
          </w:p>
        </w:tc>
      </w:tr>
      <w:tr w:rsidR="004477A3" w:rsidRPr="004477A3" w:rsidTr="00383989">
        <w:trPr>
          <w:cantSplit/>
        </w:trPr>
        <w:tc>
          <w:tcPr>
            <w:tcW w:w="4219" w:type="dxa"/>
            <w:gridSpan w:val="2"/>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jc w:val="left"/>
              <w:rPr>
                <w:sz w:val="24"/>
                <w:szCs w:val="24"/>
              </w:rPr>
            </w:pPr>
            <w:r w:rsidRPr="004477A3">
              <w:rPr>
                <w:sz w:val="24"/>
                <w:szCs w:val="24"/>
              </w:rPr>
              <w:t>Доходы от аренды муниципального имущества и земли</w:t>
            </w:r>
          </w:p>
        </w:tc>
        <w:tc>
          <w:tcPr>
            <w:tcW w:w="85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rPr>
                <w:sz w:val="24"/>
                <w:szCs w:val="24"/>
              </w:rPr>
            </w:pPr>
            <w:r w:rsidRPr="004477A3">
              <w:rPr>
                <w:sz w:val="24"/>
                <w:szCs w:val="24"/>
              </w:rPr>
              <w:t>тыс. руб.</w:t>
            </w:r>
          </w:p>
        </w:tc>
        <w:tc>
          <w:tcPr>
            <w:tcW w:w="1163"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3983,4</w:t>
            </w:r>
          </w:p>
        </w:tc>
        <w:tc>
          <w:tcPr>
            <w:tcW w:w="821"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89,1</w:t>
            </w:r>
          </w:p>
        </w:tc>
        <w:tc>
          <w:tcPr>
            <w:tcW w:w="1159"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6911,2</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173,5</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1635,0</w:t>
            </w:r>
          </w:p>
        </w:tc>
        <w:tc>
          <w:tcPr>
            <w:tcW w:w="90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236,6</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1635,0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100,0</w:t>
            </w:r>
          </w:p>
        </w:tc>
        <w:tc>
          <w:tcPr>
            <w:tcW w:w="1080" w:type="dxa"/>
            <w:tcBorders>
              <w:top w:val="single" w:sz="4" w:space="0" w:color="000000"/>
              <w:left w:val="single" w:sz="4" w:space="0" w:color="000000"/>
              <w:bottom w:val="single" w:sz="4" w:space="0" w:color="000000"/>
              <w:right w:val="nil"/>
            </w:tcBorders>
            <w:hideMark/>
          </w:tcPr>
          <w:p w:rsidR="004477A3" w:rsidRPr="004477A3" w:rsidRDefault="004477A3" w:rsidP="004477A3">
            <w:pPr>
              <w:pStyle w:val="LO-Normal"/>
              <w:snapToGrid w:val="0"/>
              <w:rPr>
                <w:sz w:val="24"/>
                <w:szCs w:val="24"/>
              </w:rPr>
            </w:pPr>
            <w:r w:rsidRPr="004477A3">
              <w:rPr>
                <w:sz w:val="24"/>
                <w:szCs w:val="24"/>
              </w:rPr>
              <w:t>1635,0</w:t>
            </w:r>
          </w:p>
        </w:tc>
        <w:tc>
          <w:tcPr>
            <w:tcW w:w="947" w:type="dxa"/>
            <w:tcBorders>
              <w:top w:val="single" w:sz="4" w:space="0" w:color="000000"/>
              <w:left w:val="single" w:sz="4" w:space="0" w:color="000000"/>
              <w:bottom w:val="single" w:sz="4" w:space="0" w:color="000000"/>
              <w:right w:val="single" w:sz="4" w:space="0" w:color="000000"/>
            </w:tcBorders>
            <w:hideMark/>
          </w:tcPr>
          <w:p w:rsidR="004477A3" w:rsidRPr="004477A3" w:rsidRDefault="004477A3" w:rsidP="004477A3">
            <w:pPr>
              <w:pStyle w:val="LO-Normal"/>
              <w:snapToGrid w:val="0"/>
              <w:rPr>
                <w:sz w:val="24"/>
                <w:szCs w:val="24"/>
              </w:rPr>
            </w:pPr>
            <w:r w:rsidRPr="004477A3">
              <w:rPr>
                <w:sz w:val="24"/>
                <w:szCs w:val="24"/>
              </w:rPr>
              <w:t>100,0</w:t>
            </w:r>
          </w:p>
        </w:tc>
      </w:tr>
    </w:tbl>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br w:type="textWrapping" w:clear="all"/>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jc w:val="center"/>
        <w:rPr>
          <w:rFonts w:ascii="Times New Roman" w:hAnsi="Times New Roman" w:cs="Times New Roman"/>
          <w:sz w:val="24"/>
          <w:szCs w:val="24"/>
        </w:rPr>
      </w:pPr>
      <w:r w:rsidRPr="004477A3">
        <w:rPr>
          <w:rFonts w:ascii="Times New Roman" w:hAnsi="Times New Roman" w:cs="Times New Roman"/>
          <w:b/>
          <w:bCs/>
          <w:sz w:val="24"/>
          <w:szCs w:val="24"/>
        </w:rPr>
        <w:t>Планируемое создание новых и расширение действующих произво</w:t>
      </w:r>
      <w:proofErr w:type="gramStart"/>
      <w:r w:rsidRPr="004477A3">
        <w:rPr>
          <w:rFonts w:ascii="Times New Roman" w:hAnsi="Times New Roman" w:cs="Times New Roman"/>
          <w:b/>
          <w:bCs/>
          <w:sz w:val="24"/>
          <w:szCs w:val="24"/>
        </w:rPr>
        <w:t>дств в 20</w:t>
      </w:r>
      <w:proofErr w:type="gramEnd"/>
      <w:r w:rsidRPr="004477A3">
        <w:rPr>
          <w:rFonts w:ascii="Times New Roman" w:hAnsi="Times New Roman" w:cs="Times New Roman"/>
          <w:b/>
          <w:bCs/>
          <w:sz w:val="24"/>
          <w:szCs w:val="24"/>
        </w:rPr>
        <w:t>20 году</w:t>
      </w:r>
    </w:p>
    <w:p w:rsidR="004477A3" w:rsidRPr="004477A3" w:rsidRDefault="004477A3" w:rsidP="004477A3">
      <w:pPr>
        <w:pStyle w:val="12"/>
        <w:rPr>
          <w:sz w:val="24"/>
          <w:szCs w:val="24"/>
        </w:rPr>
      </w:pPr>
    </w:p>
    <w:tbl>
      <w:tblPr>
        <w:tblW w:w="11394" w:type="dxa"/>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tblGrid>
      <w:tr w:rsidR="004477A3" w:rsidRPr="004477A3" w:rsidTr="004477A3">
        <w:tc>
          <w:tcPr>
            <w:tcW w:w="3510" w:type="dxa"/>
          </w:tcPr>
          <w:p w:rsidR="004477A3" w:rsidRPr="004477A3" w:rsidRDefault="004477A3" w:rsidP="004477A3">
            <w:pPr>
              <w:pStyle w:val="12"/>
              <w:jc w:val="center"/>
              <w:rPr>
                <w:sz w:val="24"/>
                <w:szCs w:val="24"/>
              </w:rPr>
            </w:pPr>
            <w:r w:rsidRPr="004477A3">
              <w:rPr>
                <w:sz w:val="24"/>
                <w:szCs w:val="24"/>
              </w:rPr>
              <w:t xml:space="preserve">Наименование предприятия, предпринимателя, </w:t>
            </w:r>
            <w:proofErr w:type="gramStart"/>
            <w:r w:rsidRPr="004477A3">
              <w:rPr>
                <w:sz w:val="24"/>
                <w:szCs w:val="24"/>
              </w:rPr>
              <w:t>планирующих</w:t>
            </w:r>
            <w:proofErr w:type="gramEnd"/>
            <w:r w:rsidRPr="004477A3">
              <w:rPr>
                <w:sz w:val="24"/>
                <w:szCs w:val="24"/>
              </w:rPr>
              <w:t xml:space="preserve"> создание нового, расширение действующего производства</w:t>
            </w:r>
          </w:p>
        </w:tc>
        <w:tc>
          <w:tcPr>
            <w:tcW w:w="3119" w:type="dxa"/>
          </w:tcPr>
          <w:p w:rsidR="004477A3" w:rsidRPr="004477A3" w:rsidRDefault="004477A3" w:rsidP="004477A3">
            <w:pPr>
              <w:pStyle w:val="12"/>
              <w:jc w:val="center"/>
              <w:rPr>
                <w:sz w:val="24"/>
                <w:szCs w:val="24"/>
              </w:rPr>
            </w:pPr>
            <w:r w:rsidRPr="004477A3">
              <w:rPr>
                <w:sz w:val="24"/>
                <w:szCs w:val="24"/>
              </w:rPr>
              <w:t>Наименование нового производства, расширение действующих торговых площадей</w:t>
            </w:r>
          </w:p>
        </w:tc>
        <w:tc>
          <w:tcPr>
            <w:tcW w:w="1630" w:type="dxa"/>
          </w:tcPr>
          <w:p w:rsidR="004477A3" w:rsidRPr="004477A3" w:rsidRDefault="004477A3" w:rsidP="004477A3">
            <w:pPr>
              <w:pStyle w:val="12"/>
              <w:jc w:val="center"/>
              <w:rPr>
                <w:sz w:val="24"/>
                <w:szCs w:val="24"/>
              </w:rPr>
            </w:pPr>
            <w:r w:rsidRPr="004477A3">
              <w:rPr>
                <w:sz w:val="24"/>
                <w:szCs w:val="24"/>
              </w:rPr>
              <w:t>Количество создаваемых новых рабочих мест</w:t>
            </w:r>
          </w:p>
        </w:tc>
        <w:tc>
          <w:tcPr>
            <w:tcW w:w="3135" w:type="dxa"/>
          </w:tcPr>
          <w:p w:rsidR="004477A3" w:rsidRPr="004477A3" w:rsidRDefault="004477A3" w:rsidP="004477A3">
            <w:pPr>
              <w:pStyle w:val="12"/>
              <w:jc w:val="center"/>
              <w:rPr>
                <w:sz w:val="24"/>
                <w:szCs w:val="24"/>
              </w:rPr>
            </w:pPr>
            <w:r w:rsidRPr="004477A3">
              <w:rPr>
                <w:sz w:val="24"/>
                <w:szCs w:val="24"/>
              </w:rPr>
              <w:t>Вид выпускаемой продукции, оказываемых услуг</w:t>
            </w:r>
          </w:p>
        </w:tc>
      </w:tr>
      <w:tr w:rsidR="004477A3" w:rsidRPr="004477A3" w:rsidTr="004477A3">
        <w:tc>
          <w:tcPr>
            <w:tcW w:w="3510" w:type="dxa"/>
          </w:tcPr>
          <w:p w:rsidR="004477A3" w:rsidRPr="004477A3" w:rsidRDefault="004477A3" w:rsidP="004477A3">
            <w:pPr>
              <w:pStyle w:val="12"/>
              <w:rPr>
                <w:sz w:val="24"/>
                <w:szCs w:val="24"/>
              </w:rPr>
            </w:pPr>
          </w:p>
          <w:p w:rsidR="004477A3" w:rsidRPr="004477A3" w:rsidRDefault="004477A3" w:rsidP="004477A3">
            <w:pPr>
              <w:pStyle w:val="12"/>
              <w:rPr>
                <w:sz w:val="24"/>
                <w:szCs w:val="24"/>
              </w:rPr>
            </w:pPr>
            <w:r w:rsidRPr="004477A3">
              <w:rPr>
                <w:sz w:val="24"/>
                <w:szCs w:val="24"/>
              </w:rPr>
              <w:t xml:space="preserve">Индивидуальные предприниматели </w:t>
            </w:r>
          </w:p>
          <w:p w:rsidR="004477A3" w:rsidRPr="004477A3" w:rsidRDefault="004477A3" w:rsidP="004477A3">
            <w:pPr>
              <w:pStyle w:val="12"/>
              <w:rPr>
                <w:sz w:val="24"/>
                <w:szCs w:val="24"/>
              </w:rPr>
            </w:pPr>
          </w:p>
          <w:p w:rsidR="004477A3" w:rsidRPr="004477A3" w:rsidRDefault="004477A3" w:rsidP="004477A3">
            <w:pPr>
              <w:pStyle w:val="12"/>
              <w:rPr>
                <w:sz w:val="24"/>
                <w:szCs w:val="24"/>
              </w:rPr>
            </w:pPr>
          </w:p>
        </w:tc>
        <w:tc>
          <w:tcPr>
            <w:tcW w:w="3119" w:type="dxa"/>
          </w:tcPr>
          <w:p w:rsidR="004477A3" w:rsidRPr="004477A3" w:rsidRDefault="004477A3" w:rsidP="004477A3">
            <w:pPr>
              <w:pStyle w:val="12"/>
              <w:rPr>
                <w:sz w:val="24"/>
                <w:szCs w:val="24"/>
              </w:rPr>
            </w:pPr>
          </w:p>
          <w:p w:rsidR="004477A3" w:rsidRPr="004477A3" w:rsidRDefault="004477A3" w:rsidP="004477A3">
            <w:pPr>
              <w:pStyle w:val="12"/>
              <w:rPr>
                <w:sz w:val="24"/>
                <w:szCs w:val="24"/>
              </w:rPr>
            </w:pPr>
            <w:r w:rsidRPr="004477A3">
              <w:rPr>
                <w:sz w:val="24"/>
                <w:szCs w:val="24"/>
              </w:rPr>
              <w:t>Реконструкция магазинов, павильонов</w:t>
            </w:r>
          </w:p>
          <w:p w:rsidR="004477A3" w:rsidRPr="004477A3" w:rsidRDefault="004477A3" w:rsidP="004477A3">
            <w:pPr>
              <w:pStyle w:val="12"/>
              <w:rPr>
                <w:sz w:val="24"/>
                <w:szCs w:val="24"/>
              </w:rPr>
            </w:pPr>
          </w:p>
          <w:p w:rsidR="004477A3" w:rsidRPr="004477A3" w:rsidRDefault="004477A3" w:rsidP="004477A3">
            <w:pPr>
              <w:pStyle w:val="12"/>
              <w:rPr>
                <w:sz w:val="24"/>
                <w:szCs w:val="24"/>
              </w:rPr>
            </w:pPr>
            <w:r w:rsidRPr="004477A3">
              <w:rPr>
                <w:sz w:val="24"/>
                <w:szCs w:val="24"/>
              </w:rPr>
              <w:t>Реконструкция здания  ООО «</w:t>
            </w:r>
            <w:proofErr w:type="spellStart"/>
            <w:r w:rsidRPr="004477A3">
              <w:rPr>
                <w:sz w:val="24"/>
                <w:szCs w:val="24"/>
              </w:rPr>
              <w:t>Унион-П</w:t>
            </w:r>
            <w:proofErr w:type="spellEnd"/>
            <w:r w:rsidRPr="004477A3">
              <w:rPr>
                <w:sz w:val="24"/>
                <w:szCs w:val="24"/>
              </w:rPr>
              <w:t>»</w:t>
            </w:r>
          </w:p>
        </w:tc>
        <w:tc>
          <w:tcPr>
            <w:tcW w:w="1630" w:type="dxa"/>
          </w:tcPr>
          <w:p w:rsidR="004477A3" w:rsidRPr="004477A3" w:rsidRDefault="004477A3" w:rsidP="004477A3">
            <w:pPr>
              <w:pStyle w:val="12"/>
              <w:rPr>
                <w:sz w:val="24"/>
                <w:szCs w:val="24"/>
              </w:rPr>
            </w:pPr>
          </w:p>
          <w:p w:rsidR="004477A3" w:rsidRPr="004477A3" w:rsidRDefault="004477A3" w:rsidP="004477A3">
            <w:pPr>
              <w:pStyle w:val="12"/>
              <w:rPr>
                <w:sz w:val="24"/>
                <w:szCs w:val="24"/>
              </w:rPr>
            </w:pPr>
            <w:r w:rsidRPr="004477A3">
              <w:rPr>
                <w:sz w:val="24"/>
                <w:szCs w:val="24"/>
              </w:rPr>
              <w:t xml:space="preserve">      10</w:t>
            </w:r>
          </w:p>
          <w:p w:rsidR="004477A3" w:rsidRPr="004477A3" w:rsidRDefault="004477A3" w:rsidP="004477A3">
            <w:pPr>
              <w:pStyle w:val="12"/>
              <w:rPr>
                <w:sz w:val="24"/>
                <w:szCs w:val="24"/>
              </w:rPr>
            </w:pPr>
          </w:p>
          <w:p w:rsidR="004477A3" w:rsidRPr="004477A3" w:rsidRDefault="004477A3" w:rsidP="004477A3">
            <w:pPr>
              <w:pStyle w:val="12"/>
              <w:rPr>
                <w:sz w:val="24"/>
                <w:szCs w:val="24"/>
              </w:rPr>
            </w:pPr>
          </w:p>
          <w:p w:rsidR="004477A3" w:rsidRPr="004477A3" w:rsidRDefault="004477A3" w:rsidP="004477A3">
            <w:pPr>
              <w:pStyle w:val="12"/>
              <w:rPr>
                <w:sz w:val="24"/>
                <w:szCs w:val="24"/>
              </w:rPr>
            </w:pPr>
            <w:r w:rsidRPr="004477A3">
              <w:rPr>
                <w:sz w:val="24"/>
                <w:szCs w:val="24"/>
              </w:rPr>
              <w:t xml:space="preserve">      50</w:t>
            </w:r>
          </w:p>
        </w:tc>
        <w:tc>
          <w:tcPr>
            <w:tcW w:w="3135" w:type="dxa"/>
          </w:tcPr>
          <w:p w:rsidR="004477A3" w:rsidRPr="004477A3" w:rsidRDefault="004477A3" w:rsidP="004477A3">
            <w:pPr>
              <w:pStyle w:val="12"/>
              <w:rPr>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Торговля</w:t>
            </w: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p>
          <w:p w:rsidR="004477A3" w:rsidRPr="004477A3" w:rsidRDefault="004477A3" w:rsidP="004477A3">
            <w:pPr>
              <w:spacing w:after="0" w:line="240" w:lineRule="auto"/>
              <w:rPr>
                <w:rFonts w:ascii="Times New Roman" w:hAnsi="Times New Roman" w:cs="Times New Roman"/>
                <w:sz w:val="24"/>
                <w:szCs w:val="24"/>
              </w:rPr>
            </w:pPr>
            <w:r w:rsidRPr="004477A3">
              <w:rPr>
                <w:rFonts w:ascii="Times New Roman" w:hAnsi="Times New Roman" w:cs="Times New Roman"/>
                <w:sz w:val="24"/>
                <w:szCs w:val="24"/>
              </w:rPr>
              <w:t>Швейные изделия</w:t>
            </w:r>
          </w:p>
        </w:tc>
      </w:tr>
      <w:tr w:rsidR="004477A3" w:rsidRPr="004477A3" w:rsidTr="004477A3">
        <w:trPr>
          <w:trHeight w:val="980"/>
        </w:trPr>
        <w:tc>
          <w:tcPr>
            <w:tcW w:w="11394" w:type="dxa"/>
            <w:gridSpan w:val="4"/>
          </w:tcPr>
          <w:p w:rsidR="004477A3" w:rsidRPr="004477A3" w:rsidRDefault="004477A3" w:rsidP="004477A3">
            <w:pPr>
              <w:pStyle w:val="12"/>
              <w:rPr>
                <w:sz w:val="24"/>
                <w:szCs w:val="24"/>
              </w:rPr>
            </w:pPr>
            <w:r w:rsidRPr="004477A3">
              <w:rPr>
                <w:sz w:val="24"/>
                <w:szCs w:val="24"/>
              </w:rPr>
              <w:t>Общественные работы</w:t>
            </w:r>
          </w:p>
        </w:tc>
      </w:tr>
    </w:tbl>
    <w:p w:rsidR="004477A3" w:rsidRPr="004477A3" w:rsidRDefault="004477A3" w:rsidP="004477A3">
      <w:pPr>
        <w:spacing w:after="0" w:line="240" w:lineRule="auto"/>
        <w:rPr>
          <w:rFonts w:ascii="Times New Roman" w:hAnsi="Times New Roman" w:cs="Times New Roman"/>
          <w:sz w:val="24"/>
          <w:szCs w:val="24"/>
        </w:rPr>
      </w:pPr>
    </w:p>
    <w:p w:rsidR="007315AE" w:rsidRPr="004477A3" w:rsidRDefault="007315AE" w:rsidP="004477A3">
      <w:pPr>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bookmarkStart w:id="42" w:name="RANGE!A1:J575"/>
      <w:bookmarkEnd w:id="42"/>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tbl>
      <w:tblPr>
        <w:tblpPr w:leftFromText="180" w:rightFromText="180" w:bottomFromText="200" w:vertAnchor="text" w:horzAnchor="margin" w:tblpXSpec="right" w:tblpY="110"/>
        <w:tblW w:w="4450" w:type="pct"/>
        <w:tblLook w:val="04A0"/>
      </w:tblPr>
      <w:tblGrid>
        <w:gridCol w:w="2352"/>
        <w:gridCol w:w="6419"/>
      </w:tblGrid>
      <w:tr w:rsidR="0076426B" w:rsidRPr="004477A3" w:rsidTr="0076426B">
        <w:trPr>
          <w:trHeight w:val="589"/>
        </w:trPr>
        <w:tc>
          <w:tcPr>
            <w:tcW w:w="1341" w:type="pct"/>
            <w:hideMark/>
          </w:tcPr>
          <w:p w:rsidR="0076426B" w:rsidRPr="004477A3" w:rsidRDefault="0076426B" w:rsidP="004477A3">
            <w:pPr>
              <w:spacing w:after="0" w:line="240" w:lineRule="auto"/>
              <w:rPr>
                <w:rFonts w:ascii="Times New Roman" w:hAnsi="Times New Roman" w:cs="Times New Roman"/>
                <w:sz w:val="16"/>
                <w:szCs w:val="16"/>
              </w:rPr>
            </w:pPr>
          </w:p>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 xml:space="preserve">Соучредители </w:t>
            </w:r>
          </w:p>
        </w:tc>
        <w:tc>
          <w:tcPr>
            <w:tcW w:w="3659" w:type="pct"/>
            <w:hideMark/>
          </w:tcPr>
          <w:p w:rsidR="0076426B" w:rsidRPr="004477A3" w:rsidRDefault="0076426B" w:rsidP="004477A3">
            <w:pPr>
              <w:spacing w:after="0" w:line="240" w:lineRule="auto"/>
              <w:rPr>
                <w:rFonts w:ascii="Times New Roman" w:hAnsi="Times New Roman" w:cs="Times New Roman"/>
                <w:sz w:val="16"/>
                <w:szCs w:val="16"/>
              </w:rPr>
            </w:pPr>
          </w:p>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 xml:space="preserve">Администрация рабочего поселка Краснозерское Краснозерского района Новосибирской  области </w:t>
            </w:r>
          </w:p>
        </w:tc>
      </w:tr>
      <w:tr w:rsidR="0076426B" w:rsidRPr="004477A3" w:rsidTr="0076426B">
        <w:trPr>
          <w:trHeight w:val="545"/>
        </w:trPr>
        <w:tc>
          <w:tcPr>
            <w:tcW w:w="1341" w:type="pct"/>
          </w:tcPr>
          <w:p w:rsidR="0076426B" w:rsidRPr="004477A3" w:rsidRDefault="0076426B" w:rsidP="004477A3">
            <w:pPr>
              <w:spacing w:after="0" w:line="240" w:lineRule="auto"/>
              <w:rPr>
                <w:rFonts w:ascii="Times New Roman" w:hAnsi="Times New Roman" w:cs="Times New Roman"/>
                <w:sz w:val="16"/>
                <w:szCs w:val="16"/>
              </w:rPr>
            </w:pPr>
          </w:p>
        </w:tc>
        <w:tc>
          <w:tcPr>
            <w:tcW w:w="3659"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 xml:space="preserve">Совет депутатов рабочего поселка Краснозерское Краснозерского района Новосибирской  области  </w:t>
            </w:r>
          </w:p>
        </w:tc>
      </w:tr>
      <w:tr w:rsidR="0076426B" w:rsidRPr="004477A3" w:rsidTr="0076426B">
        <w:trPr>
          <w:trHeight w:val="545"/>
        </w:trPr>
        <w:tc>
          <w:tcPr>
            <w:tcW w:w="1341"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 xml:space="preserve">Адрес Редакционного Совета </w:t>
            </w:r>
          </w:p>
        </w:tc>
        <w:tc>
          <w:tcPr>
            <w:tcW w:w="3659"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632902, Новосибирская  область, рабочий поселок Краснозерское, ул. Чкалова 5, тел. 8(38357)42530</w:t>
            </w:r>
          </w:p>
        </w:tc>
      </w:tr>
      <w:tr w:rsidR="0076426B" w:rsidRPr="004477A3" w:rsidTr="0076426B">
        <w:trPr>
          <w:trHeight w:val="545"/>
        </w:trPr>
        <w:tc>
          <w:tcPr>
            <w:tcW w:w="1341"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 xml:space="preserve">Председатель Редакционного Совета </w:t>
            </w:r>
          </w:p>
        </w:tc>
        <w:tc>
          <w:tcPr>
            <w:tcW w:w="3659"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Поляков Геннадий Иванович, тел. 8(38357)41-396</w:t>
            </w:r>
          </w:p>
        </w:tc>
      </w:tr>
      <w:tr w:rsidR="0076426B" w:rsidRPr="004477A3" w:rsidTr="0076426B">
        <w:trPr>
          <w:trHeight w:val="589"/>
        </w:trPr>
        <w:tc>
          <w:tcPr>
            <w:tcW w:w="1341"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rPr>
              <w:t xml:space="preserve">Тираж </w:t>
            </w:r>
          </w:p>
        </w:tc>
        <w:tc>
          <w:tcPr>
            <w:tcW w:w="3659" w:type="pct"/>
            <w:hideMark/>
          </w:tcPr>
          <w:p w:rsidR="0076426B" w:rsidRPr="004477A3" w:rsidRDefault="0076426B" w:rsidP="004477A3">
            <w:pPr>
              <w:spacing w:after="0" w:line="240" w:lineRule="auto"/>
              <w:rPr>
                <w:rFonts w:ascii="Times New Roman" w:hAnsi="Times New Roman" w:cs="Times New Roman"/>
                <w:sz w:val="16"/>
                <w:szCs w:val="16"/>
              </w:rPr>
            </w:pPr>
            <w:r w:rsidRPr="004477A3">
              <w:rPr>
                <w:rFonts w:ascii="Times New Roman" w:hAnsi="Times New Roman" w:cs="Times New Roman"/>
                <w:sz w:val="16"/>
                <w:szCs w:val="16"/>
                <w:highlight w:val="yellow"/>
              </w:rPr>
              <w:t>3</w:t>
            </w:r>
            <w:r w:rsidRPr="004477A3">
              <w:rPr>
                <w:rFonts w:ascii="Times New Roman" w:hAnsi="Times New Roman" w:cs="Times New Roman"/>
                <w:sz w:val="16"/>
                <w:szCs w:val="16"/>
              </w:rPr>
              <w:t xml:space="preserve">9 </w:t>
            </w:r>
            <w:proofErr w:type="spellStart"/>
            <w:proofErr w:type="gramStart"/>
            <w:r w:rsidRPr="004477A3">
              <w:rPr>
                <w:rFonts w:ascii="Times New Roman" w:hAnsi="Times New Roman" w:cs="Times New Roman"/>
                <w:sz w:val="16"/>
                <w:szCs w:val="16"/>
              </w:rPr>
              <w:t>экз</w:t>
            </w:r>
            <w:proofErr w:type="spellEnd"/>
            <w:proofErr w:type="gramEnd"/>
            <w:r w:rsidRPr="004477A3">
              <w:rPr>
                <w:rFonts w:ascii="Times New Roman" w:hAnsi="Times New Roman" w:cs="Times New Roman"/>
                <w:sz w:val="16"/>
                <w:szCs w:val="16"/>
              </w:rPr>
              <w:t xml:space="preserve"> </w:t>
            </w:r>
          </w:p>
        </w:tc>
      </w:tr>
    </w:tbl>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tabs>
          <w:tab w:val="num" w:pos="0"/>
        </w:tabs>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spacing w:after="0" w:line="240" w:lineRule="auto"/>
        <w:jc w:val="center"/>
        <w:rPr>
          <w:rFonts w:ascii="Times New Roman" w:hAnsi="Times New Roman" w:cs="Times New Roman"/>
          <w:sz w:val="24"/>
          <w:szCs w:val="24"/>
        </w:rPr>
      </w:pPr>
    </w:p>
    <w:p w:rsidR="004F515A" w:rsidRPr="004477A3" w:rsidRDefault="004F515A" w:rsidP="004477A3">
      <w:pPr>
        <w:pStyle w:val="ConsNormal"/>
        <w:ind w:firstLine="709"/>
        <w:jc w:val="both"/>
        <w:rPr>
          <w:rFonts w:ascii="Times New Roman" w:hAnsi="Times New Roman" w:cs="Times New Roman"/>
          <w:sz w:val="24"/>
          <w:szCs w:val="24"/>
        </w:rPr>
      </w:pPr>
    </w:p>
    <w:p w:rsidR="004F515A" w:rsidRPr="004477A3" w:rsidRDefault="004F515A" w:rsidP="004477A3">
      <w:pPr>
        <w:spacing w:after="0" w:line="240" w:lineRule="auto"/>
        <w:rPr>
          <w:rFonts w:ascii="Times New Roman" w:hAnsi="Times New Roman" w:cs="Times New Roman"/>
          <w:sz w:val="24"/>
          <w:szCs w:val="24"/>
        </w:rPr>
      </w:pPr>
    </w:p>
    <w:p w:rsidR="004F515A" w:rsidRPr="004477A3" w:rsidRDefault="004F515A" w:rsidP="004477A3">
      <w:pPr>
        <w:tabs>
          <w:tab w:val="left" w:pos="7605"/>
        </w:tabs>
        <w:spacing w:after="0" w:line="240" w:lineRule="auto"/>
        <w:rPr>
          <w:rFonts w:ascii="Times New Roman" w:hAnsi="Times New Roman" w:cs="Times New Roman"/>
          <w:sz w:val="24"/>
          <w:szCs w:val="24"/>
        </w:rPr>
      </w:pPr>
    </w:p>
    <w:p w:rsidR="004F515A" w:rsidRPr="004477A3" w:rsidRDefault="004F515A" w:rsidP="004477A3">
      <w:pPr>
        <w:tabs>
          <w:tab w:val="left" w:pos="7605"/>
        </w:tabs>
        <w:spacing w:after="0" w:line="240" w:lineRule="auto"/>
        <w:rPr>
          <w:rFonts w:ascii="Times New Roman" w:hAnsi="Times New Roman" w:cs="Times New Roman"/>
          <w:sz w:val="24"/>
          <w:szCs w:val="24"/>
        </w:rPr>
      </w:pPr>
    </w:p>
    <w:p w:rsidR="004F515A" w:rsidRPr="004477A3" w:rsidRDefault="004F515A" w:rsidP="004477A3">
      <w:pPr>
        <w:tabs>
          <w:tab w:val="left" w:pos="7605"/>
        </w:tabs>
        <w:spacing w:after="0" w:line="240" w:lineRule="auto"/>
        <w:rPr>
          <w:rFonts w:ascii="Times New Roman" w:hAnsi="Times New Roman" w:cs="Times New Roman"/>
          <w:sz w:val="24"/>
          <w:szCs w:val="24"/>
        </w:rPr>
      </w:pPr>
    </w:p>
    <w:p w:rsidR="004F515A" w:rsidRPr="004477A3" w:rsidRDefault="004F515A" w:rsidP="004477A3">
      <w:pPr>
        <w:tabs>
          <w:tab w:val="left" w:pos="7605"/>
        </w:tabs>
        <w:spacing w:after="0" w:line="240" w:lineRule="auto"/>
        <w:rPr>
          <w:rFonts w:ascii="Times New Roman" w:hAnsi="Times New Roman" w:cs="Times New Roman"/>
          <w:sz w:val="24"/>
          <w:szCs w:val="24"/>
        </w:rPr>
      </w:pPr>
    </w:p>
    <w:p w:rsidR="004F515A" w:rsidRPr="004477A3" w:rsidRDefault="004F515A" w:rsidP="004477A3">
      <w:pPr>
        <w:tabs>
          <w:tab w:val="left" w:pos="7605"/>
        </w:tabs>
        <w:spacing w:after="0" w:line="240" w:lineRule="auto"/>
        <w:rPr>
          <w:rFonts w:ascii="Times New Roman" w:hAnsi="Times New Roman" w:cs="Times New Roman"/>
          <w:sz w:val="24"/>
          <w:szCs w:val="24"/>
        </w:rPr>
      </w:pPr>
      <w:r w:rsidRPr="004477A3">
        <w:rPr>
          <w:rFonts w:ascii="Times New Roman" w:hAnsi="Times New Roman" w:cs="Times New Roman"/>
          <w:sz w:val="24"/>
          <w:szCs w:val="24"/>
        </w:rPr>
        <w:tab/>
      </w:r>
    </w:p>
    <w:p w:rsidR="002B22B1" w:rsidRPr="004477A3" w:rsidRDefault="002B22B1" w:rsidP="004477A3">
      <w:pPr>
        <w:spacing w:after="0" w:line="240" w:lineRule="auto"/>
        <w:rPr>
          <w:rFonts w:ascii="Times New Roman" w:hAnsi="Times New Roman" w:cs="Times New Roman"/>
          <w:sz w:val="24"/>
          <w:szCs w:val="24"/>
        </w:rPr>
      </w:pPr>
    </w:p>
    <w:p w:rsidR="004477A3" w:rsidRPr="004477A3" w:rsidRDefault="004477A3">
      <w:pPr>
        <w:spacing w:after="0" w:line="240" w:lineRule="auto"/>
        <w:rPr>
          <w:rFonts w:ascii="Times New Roman" w:hAnsi="Times New Roman" w:cs="Times New Roman"/>
          <w:sz w:val="24"/>
          <w:szCs w:val="24"/>
        </w:rPr>
      </w:pPr>
    </w:p>
    <w:sectPr w:rsidR="004477A3" w:rsidRPr="004477A3" w:rsidSect="00CC1C94">
      <w:headerReference w:type="default" r:id="rId33"/>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D74" w:rsidRDefault="00693D74" w:rsidP="002B22B1">
      <w:pPr>
        <w:spacing w:after="0" w:line="240" w:lineRule="auto"/>
      </w:pPr>
      <w:r>
        <w:separator/>
      </w:r>
    </w:p>
  </w:endnote>
  <w:endnote w:type="continuationSeparator" w:id="1">
    <w:p w:rsidR="00693D74" w:rsidRDefault="00693D7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D74" w:rsidRDefault="00693D74" w:rsidP="002B22B1">
      <w:pPr>
        <w:spacing w:after="0" w:line="240" w:lineRule="auto"/>
      </w:pPr>
      <w:r>
        <w:separator/>
      </w:r>
    </w:p>
  </w:footnote>
  <w:footnote w:type="continuationSeparator" w:id="1">
    <w:p w:rsidR="00693D74" w:rsidRDefault="00693D7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A3" w:rsidRDefault="004477A3" w:rsidP="00C04931">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477A3" w:rsidRDefault="004477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A3" w:rsidRDefault="004477A3" w:rsidP="00C04931">
    <w:pPr>
      <w:pStyle w:val="a4"/>
      <w:tabs>
        <w:tab w:val="clear" w:pos="9355"/>
        <w:tab w:val="left" w:pos="543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A3" w:rsidRDefault="004477A3">
    <w:pPr>
      <w:pStyle w:val="a4"/>
    </w:pPr>
  </w:p>
  <w:p w:rsidR="004477A3" w:rsidRDefault="004477A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D74" w:rsidRDefault="00693D7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0A1B9C"/>
    <w:multiLevelType w:val="hybridMultilevel"/>
    <w:tmpl w:val="9188A186"/>
    <w:lvl w:ilvl="0" w:tplc="BEE6221A">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2D5D08"/>
    <w:multiLevelType w:val="hybridMultilevel"/>
    <w:tmpl w:val="AF3C236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943958"/>
    <w:multiLevelType w:val="hybridMultilevel"/>
    <w:tmpl w:val="F6C23C22"/>
    <w:lvl w:ilvl="0" w:tplc="E70A31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912CB6"/>
    <w:multiLevelType w:val="hybridMultilevel"/>
    <w:tmpl w:val="E3AA84E6"/>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0">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2">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5C0190"/>
    <w:multiLevelType w:val="hybridMultilevel"/>
    <w:tmpl w:val="E368A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47CA5368"/>
    <w:multiLevelType w:val="singleLevel"/>
    <w:tmpl w:val="0419000F"/>
    <w:lvl w:ilvl="0">
      <w:start w:val="1"/>
      <w:numFmt w:val="decimal"/>
      <w:lvlText w:val="%1."/>
      <w:lvlJc w:val="left"/>
      <w:pPr>
        <w:tabs>
          <w:tab w:val="num" w:pos="900"/>
        </w:tabs>
        <w:ind w:left="900" w:hanging="360"/>
      </w:pPr>
    </w:lvl>
  </w:abstractNum>
  <w:abstractNum w:abstractNumId="17">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8">
    <w:nsid w:val="4A043CB7"/>
    <w:multiLevelType w:val="singleLevel"/>
    <w:tmpl w:val="DB5CD1A8"/>
    <w:lvl w:ilvl="0">
      <w:start w:val="26"/>
      <w:numFmt w:val="bullet"/>
      <w:lvlText w:val="-"/>
      <w:lvlJc w:val="left"/>
      <w:pPr>
        <w:tabs>
          <w:tab w:val="num" w:pos="930"/>
        </w:tabs>
        <w:ind w:left="930" w:hanging="360"/>
      </w:pPr>
      <w:rPr>
        <w:rFonts w:hint="default"/>
      </w:rPr>
    </w:lvl>
  </w:abstractNum>
  <w:abstractNum w:abstractNumId="19">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BC783C"/>
    <w:multiLevelType w:val="multilevel"/>
    <w:tmpl w:val="EB4C5464"/>
    <w:lvl w:ilvl="0">
      <w:start w:val="1"/>
      <w:numFmt w:val="decimal"/>
      <w:lvlText w:val="%1."/>
      <w:lvlJc w:val="left"/>
      <w:pPr>
        <w:ind w:left="927" w:hanging="360"/>
      </w:pPr>
      <w:rPr>
        <w:rFonts w:ascii="Times New Roman" w:hAnsi="Times New Roman"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C434374"/>
    <w:multiLevelType w:val="hybridMultilevel"/>
    <w:tmpl w:val="D7D6DAD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F207CC1"/>
    <w:multiLevelType w:val="hybridMultilevel"/>
    <w:tmpl w:val="A96E7D94"/>
    <w:lvl w:ilvl="0" w:tplc="9968A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76F236B"/>
    <w:multiLevelType w:val="multilevel"/>
    <w:tmpl w:val="19AC3210"/>
    <w:lvl w:ilvl="0">
      <w:start w:val="1"/>
      <w:numFmt w:val="decimal"/>
      <w:lvlText w:val="%1."/>
      <w:lvlJc w:val="left"/>
      <w:pPr>
        <w:ind w:left="450" w:hanging="45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D8537AD"/>
    <w:multiLevelType w:val="hybridMultilevel"/>
    <w:tmpl w:val="71E4A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2"/>
  </w:num>
  <w:num w:numId="2">
    <w:abstractNumId w:val="0"/>
  </w:num>
  <w:num w:numId="3">
    <w:abstractNumId w:val="24"/>
  </w:num>
  <w:num w:numId="4">
    <w:abstractNumId w:val="9"/>
  </w:num>
  <w:num w:numId="5">
    <w:abstractNumId w:val="6"/>
  </w:num>
  <w:num w:numId="6">
    <w:abstractNumId w:val="19"/>
  </w:num>
  <w:num w:numId="7">
    <w:abstractNumId w:val="11"/>
  </w:num>
  <w:num w:numId="8">
    <w:abstractNumId w:val="14"/>
  </w:num>
  <w:num w:numId="9">
    <w:abstractNumId w:val="1"/>
  </w:num>
  <w:num w:numId="10">
    <w:abstractNumId w:val="2"/>
  </w:num>
  <w:num w:numId="11">
    <w:abstractNumId w:val="15"/>
  </w:num>
  <w:num w:numId="12">
    <w:abstractNumId w:val="3"/>
  </w:num>
  <w:num w:numId="13">
    <w:abstractNumId w:val="17"/>
  </w:num>
  <w:num w:numId="14">
    <w:abstractNumId w:val="10"/>
  </w:num>
  <w:num w:numId="15">
    <w:abstractNumId w:val="10"/>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20"/>
  </w:num>
  <w:num w:numId="21">
    <w:abstractNumId w:val="26"/>
  </w:num>
  <w:num w:numId="22">
    <w:abstractNumId w:val="28"/>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num>
  <w:num w:numId="27">
    <w:abstractNumId w:val="5"/>
  </w:num>
  <w:num w:numId="28">
    <w:abstractNumId w:val="27"/>
  </w:num>
  <w:num w:numId="29">
    <w:abstractNumId w:val="18"/>
  </w:num>
  <w:num w:numId="30">
    <w:abstractNumId w:val="13"/>
  </w:num>
  <w:num w:numId="31">
    <w:abstractNumId w:val="8"/>
  </w:num>
  <w:num w:numId="32">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1211"/>
    <w:rsid w:val="002B22B1"/>
    <w:rsid w:val="003F4E7A"/>
    <w:rsid w:val="004477A3"/>
    <w:rsid w:val="004F515A"/>
    <w:rsid w:val="005076D4"/>
    <w:rsid w:val="00576261"/>
    <w:rsid w:val="0058156F"/>
    <w:rsid w:val="005B423D"/>
    <w:rsid w:val="005D324D"/>
    <w:rsid w:val="005D59BC"/>
    <w:rsid w:val="005F68F5"/>
    <w:rsid w:val="00606C52"/>
    <w:rsid w:val="00693D74"/>
    <w:rsid w:val="006D0068"/>
    <w:rsid w:val="007315AE"/>
    <w:rsid w:val="0074761F"/>
    <w:rsid w:val="0076426B"/>
    <w:rsid w:val="007671B4"/>
    <w:rsid w:val="00772BAF"/>
    <w:rsid w:val="0082097E"/>
    <w:rsid w:val="008A703D"/>
    <w:rsid w:val="00905BB8"/>
    <w:rsid w:val="00910669"/>
    <w:rsid w:val="009467E2"/>
    <w:rsid w:val="00A26250"/>
    <w:rsid w:val="00A77C8F"/>
    <w:rsid w:val="00AA4D66"/>
    <w:rsid w:val="00B37CE3"/>
    <w:rsid w:val="00C05D44"/>
    <w:rsid w:val="00C304E9"/>
    <w:rsid w:val="00C47FB2"/>
    <w:rsid w:val="00C562BA"/>
    <w:rsid w:val="00CC1C94"/>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477A3"/>
    <w:pPr>
      <w:keepNext/>
      <w:spacing w:after="0" w:line="240" w:lineRule="auto"/>
      <w:outlineLvl w:val="7"/>
    </w:pPr>
    <w:rPr>
      <w:rFonts w:ascii="Times New Roman" w:eastAsia="Times New Roman" w:hAnsi="Times New Roman"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ВерхКолонтитул"/>
    <w:basedOn w:val="a"/>
    <w:link w:val="a5"/>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ВерхКолонтитул Знак"/>
    <w:basedOn w:val="a0"/>
    <w:link w:val="a4"/>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aliases w:val=" Знак1 Знак,Основной текст1,Знак,Знак1 Знак"/>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aliases w:val=" Знак1 Знак Знак,Основной текст1 Знак,Знак Знак,Знак1 Знак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af">
    <w:name w:val="Гипертекстовая ссылка"/>
    <w:basedOn w:val="a0"/>
    <w:uiPriority w:val="99"/>
    <w:rsid w:val="007315AE"/>
    <w:rPr>
      <w:b/>
      <w:bCs/>
      <w:color w:val="106BBE"/>
    </w:rPr>
  </w:style>
  <w:style w:type="character" w:customStyle="1" w:styleId="80">
    <w:name w:val="Заголовок 8 Знак"/>
    <w:basedOn w:val="a0"/>
    <w:link w:val="8"/>
    <w:rsid w:val="004477A3"/>
    <w:rPr>
      <w:rFonts w:ascii="Times New Roman" w:eastAsia="Times New Roman" w:hAnsi="Times New Roman" w:cs="Times New Roman"/>
      <w:b/>
      <w:bCs/>
      <w:snapToGrid w:val="0"/>
      <w:sz w:val="28"/>
      <w:szCs w:val="24"/>
    </w:rPr>
  </w:style>
  <w:style w:type="paragraph" w:styleId="32">
    <w:name w:val="Body Text Indent 3"/>
    <w:basedOn w:val="a"/>
    <w:link w:val="33"/>
    <w:unhideWhenUsed/>
    <w:rsid w:val="004477A3"/>
    <w:pPr>
      <w:spacing w:after="120"/>
      <w:ind w:left="283"/>
    </w:pPr>
    <w:rPr>
      <w:sz w:val="16"/>
      <w:szCs w:val="16"/>
    </w:rPr>
  </w:style>
  <w:style w:type="character" w:customStyle="1" w:styleId="33">
    <w:name w:val="Основной текст с отступом 3 Знак"/>
    <w:basedOn w:val="a0"/>
    <w:link w:val="32"/>
    <w:rsid w:val="004477A3"/>
    <w:rPr>
      <w:sz w:val="16"/>
      <w:szCs w:val="16"/>
    </w:rPr>
  </w:style>
  <w:style w:type="paragraph" w:styleId="af0">
    <w:name w:val="Body Text Indent"/>
    <w:basedOn w:val="a"/>
    <w:link w:val="af1"/>
    <w:unhideWhenUsed/>
    <w:rsid w:val="004477A3"/>
    <w:pPr>
      <w:spacing w:after="120"/>
      <w:ind w:left="283"/>
    </w:pPr>
  </w:style>
  <w:style w:type="character" w:customStyle="1" w:styleId="af1">
    <w:name w:val="Основной текст с отступом Знак"/>
    <w:basedOn w:val="a0"/>
    <w:link w:val="af0"/>
    <w:rsid w:val="004477A3"/>
  </w:style>
  <w:style w:type="paragraph" w:styleId="af2">
    <w:name w:val="footer"/>
    <w:basedOn w:val="a"/>
    <w:link w:val="af3"/>
    <w:rsid w:val="004477A3"/>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3">
    <w:name w:val="Нижний колонтитул Знак"/>
    <w:basedOn w:val="a0"/>
    <w:link w:val="af2"/>
    <w:rsid w:val="004477A3"/>
    <w:rPr>
      <w:rFonts w:ascii="Times New Roman" w:eastAsia="Times New Roman" w:hAnsi="Times New Roman" w:cs="Times New Roman"/>
      <w:sz w:val="28"/>
      <w:szCs w:val="24"/>
    </w:rPr>
  </w:style>
  <w:style w:type="paragraph" w:customStyle="1" w:styleId="af4">
    <w:name w:val="для проектов"/>
    <w:basedOn w:val="a"/>
    <w:semiHidden/>
    <w:rsid w:val="004477A3"/>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4477A3"/>
    <w:pPr>
      <w:spacing w:after="0" w:line="240" w:lineRule="auto"/>
      <w:ind w:firstLine="709"/>
      <w:jc w:val="both"/>
    </w:pPr>
    <w:rPr>
      <w:rFonts w:ascii="Times New Roman" w:eastAsia="Times New Roman" w:hAnsi="Times New Roman" w:cs="Times New Roman"/>
      <w:sz w:val="28"/>
      <w:szCs w:val="20"/>
    </w:rPr>
  </w:style>
  <w:style w:type="paragraph" w:customStyle="1" w:styleId="11">
    <w:name w:val="Название1"/>
    <w:rsid w:val="004477A3"/>
    <w:pPr>
      <w:spacing w:after="0" w:line="240" w:lineRule="auto"/>
      <w:jc w:val="center"/>
    </w:pPr>
    <w:rPr>
      <w:rFonts w:ascii="Arial" w:eastAsia="Times New Roman" w:hAnsi="Arial" w:cs="Times New Roman"/>
      <w:sz w:val="24"/>
      <w:szCs w:val="20"/>
    </w:rPr>
  </w:style>
  <w:style w:type="paragraph" w:customStyle="1" w:styleId="12">
    <w:name w:val="Обычный1"/>
    <w:rsid w:val="004477A3"/>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2"/>
    <w:rsid w:val="004477A3"/>
    <w:pPr>
      <w:widowControl/>
    </w:pPr>
    <w:rPr>
      <w:rFonts w:ascii="Arial" w:hAnsi="Arial"/>
      <w:snapToGrid/>
      <w:color w:val="FF0000"/>
      <w:sz w:val="28"/>
    </w:rPr>
  </w:style>
  <w:style w:type="character" w:styleId="af5">
    <w:name w:val="page number"/>
    <w:basedOn w:val="a0"/>
    <w:rsid w:val="004477A3"/>
  </w:style>
  <w:style w:type="paragraph" w:styleId="34">
    <w:name w:val="toc 3"/>
    <w:basedOn w:val="a"/>
    <w:next w:val="a"/>
    <w:autoRedefine/>
    <w:semiHidden/>
    <w:rsid w:val="004477A3"/>
    <w:pPr>
      <w:framePr w:hSpace="180" w:wrap="around" w:vAnchor="text" w:hAnchor="text" w:y="1"/>
      <w:widowControl w:val="0"/>
      <w:autoSpaceDE w:val="0"/>
      <w:autoSpaceDN w:val="0"/>
      <w:adjustRightInd w:val="0"/>
      <w:spacing w:after="0" w:line="360" w:lineRule="exact"/>
      <w:suppressOverlap/>
      <w:jc w:val="center"/>
    </w:pPr>
    <w:rPr>
      <w:rFonts w:ascii="Times New Roman" w:eastAsia="Times New Roman" w:hAnsi="Times New Roman" w:cs="Times New Roman"/>
      <w:sz w:val="24"/>
      <w:szCs w:val="24"/>
    </w:rPr>
  </w:style>
  <w:style w:type="paragraph" w:customStyle="1" w:styleId="210">
    <w:name w:val="Заголовок 21"/>
    <w:basedOn w:val="12"/>
    <w:next w:val="12"/>
    <w:rsid w:val="004477A3"/>
    <w:pPr>
      <w:keepNext/>
      <w:widowControl/>
      <w:jc w:val="center"/>
      <w:outlineLvl w:val="1"/>
    </w:pPr>
    <w:rPr>
      <w:rFonts w:ascii="Arial" w:hAnsi="Arial"/>
      <w:snapToGrid/>
      <w:sz w:val="24"/>
    </w:rPr>
  </w:style>
  <w:style w:type="paragraph" w:styleId="35">
    <w:name w:val="Body Text 3"/>
    <w:basedOn w:val="a"/>
    <w:link w:val="36"/>
    <w:rsid w:val="004477A3"/>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4477A3"/>
    <w:rPr>
      <w:rFonts w:ascii="Times New Roman" w:eastAsia="Times New Roman" w:hAnsi="Times New Roman" w:cs="Times New Roman"/>
      <w:sz w:val="16"/>
      <w:szCs w:val="16"/>
    </w:rPr>
  </w:style>
  <w:style w:type="paragraph" w:customStyle="1" w:styleId="13">
    <w:name w:val="Заголовок_1"/>
    <w:basedOn w:val="1"/>
    <w:next w:val="a"/>
    <w:rsid w:val="004477A3"/>
    <w:pPr>
      <w:keepLines w:val="0"/>
      <w:tabs>
        <w:tab w:val="num" w:pos="360"/>
      </w:tabs>
      <w:spacing w:before="60" w:after="60" w:line="240" w:lineRule="auto"/>
      <w:jc w:val="center"/>
    </w:pPr>
    <w:rPr>
      <w:rFonts w:ascii="Times New Roman" w:eastAsia="Times New Roman" w:hAnsi="Times New Roman" w:cs="Times New Roman"/>
      <w:bCs w:val="0"/>
      <w:color w:val="auto"/>
      <w:kern w:val="32"/>
      <w:lang w:val="en-US"/>
    </w:rPr>
  </w:style>
  <w:style w:type="paragraph" w:customStyle="1" w:styleId="23">
    <w:name w:val="Заголовок_2 Знак"/>
    <w:basedOn w:val="13"/>
    <w:next w:val="a"/>
    <w:rsid w:val="004477A3"/>
  </w:style>
  <w:style w:type="table" w:customStyle="1" w:styleId="14">
    <w:name w:val="Программа 1"/>
    <w:basedOn w:val="af6"/>
    <w:rsid w:val="004477A3"/>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table" w:styleId="af6">
    <w:name w:val="Table Theme"/>
    <w:basedOn w:val="a1"/>
    <w:rsid w:val="004477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черта"/>
    <w:autoRedefine/>
    <w:rsid w:val="004477A3"/>
    <w:pPr>
      <w:widowControl w:val="0"/>
      <w:spacing w:after="0" w:line="240" w:lineRule="auto"/>
      <w:jc w:val="center"/>
    </w:pPr>
    <w:rPr>
      <w:rFonts w:ascii="Times New Roman" w:eastAsia="Times New Roman" w:hAnsi="Times New Roman" w:cs="Times New Roman"/>
      <w:sz w:val="24"/>
      <w:szCs w:val="20"/>
    </w:rPr>
  </w:style>
  <w:style w:type="paragraph" w:styleId="24">
    <w:name w:val="Body Text 2"/>
    <w:basedOn w:val="a"/>
    <w:link w:val="25"/>
    <w:rsid w:val="004477A3"/>
    <w:pPr>
      <w:spacing w:after="120" w:line="480" w:lineRule="auto"/>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4477A3"/>
    <w:rPr>
      <w:rFonts w:ascii="Times New Roman" w:eastAsia="Times New Roman" w:hAnsi="Times New Roman" w:cs="Times New Roman"/>
      <w:sz w:val="28"/>
      <w:szCs w:val="24"/>
    </w:rPr>
  </w:style>
  <w:style w:type="paragraph" w:customStyle="1" w:styleId="100">
    <w:name w:val="ЗАГОЛОВОК 10"/>
    <w:basedOn w:val="a6"/>
    <w:rsid w:val="004477A3"/>
    <w:pPr>
      <w:suppressAutoHyphens w:val="0"/>
      <w:spacing w:after="0"/>
      <w:ind w:firstLine="180"/>
      <w:jc w:val="center"/>
    </w:pPr>
    <w:rPr>
      <w:rFonts w:ascii="Times New Roman" w:hAnsi="Times New Roman"/>
      <w:b/>
      <w:sz w:val="32"/>
      <w:szCs w:val="32"/>
      <w:lang w:val="en-US" w:eastAsia="ru-RU"/>
    </w:rPr>
  </w:style>
  <w:style w:type="paragraph" w:customStyle="1" w:styleId="LO-Normal">
    <w:name w:val="LO-Normal"/>
    <w:rsid w:val="004477A3"/>
    <w:pPr>
      <w:suppressAutoHyphens/>
      <w:spacing w:after="0" w:line="240" w:lineRule="auto"/>
      <w:jc w:val="both"/>
    </w:pPr>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77412832">
      <w:bodyDiv w:val="1"/>
      <w:marLeft w:val="0"/>
      <w:marRight w:val="0"/>
      <w:marTop w:val="0"/>
      <w:marBottom w:val="0"/>
      <w:divBdr>
        <w:top w:val="none" w:sz="0" w:space="0" w:color="auto"/>
        <w:left w:val="none" w:sz="0" w:space="0" w:color="auto"/>
        <w:bottom w:val="none" w:sz="0" w:space="0" w:color="auto"/>
        <w:right w:val="none" w:sz="0" w:space="0" w:color="auto"/>
      </w:divBdr>
    </w:div>
    <w:div w:id="355036233">
      <w:bodyDiv w:val="1"/>
      <w:marLeft w:val="0"/>
      <w:marRight w:val="0"/>
      <w:marTop w:val="0"/>
      <w:marBottom w:val="0"/>
      <w:divBdr>
        <w:top w:val="none" w:sz="0" w:space="0" w:color="auto"/>
        <w:left w:val="none" w:sz="0" w:space="0" w:color="auto"/>
        <w:bottom w:val="none" w:sz="0" w:space="0" w:color="auto"/>
        <w:right w:val="none" w:sz="0" w:space="0" w:color="auto"/>
      </w:divBdr>
    </w:div>
    <w:div w:id="840318342">
      <w:bodyDiv w:val="1"/>
      <w:marLeft w:val="0"/>
      <w:marRight w:val="0"/>
      <w:marTop w:val="0"/>
      <w:marBottom w:val="0"/>
      <w:divBdr>
        <w:top w:val="none" w:sz="0" w:space="0" w:color="auto"/>
        <w:left w:val="none" w:sz="0" w:space="0" w:color="auto"/>
        <w:bottom w:val="none" w:sz="0" w:space="0" w:color="auto"/>
        <w:right w:val="none" w:sz="0" w:space="0" w:color="auto"/>
      </w:divBdr>
    </w:div>
    <w:div w:id="950236946">
      <w:bodyDiv w:val="1"/>
      <w:marLeft w:val="0"/>
      <w:marRight w:val="0"/>
      <w:marTop w:val="0"/>
      <w:marBottom w:val="0"/>
      <w:divBdr>
        <w:top w:val="none" w:sz="0" w:space="0" w:color="auto"/>
        <w:left w:val="none" w:sz="0" w:space="0" w:color="auto"/>
        <w:bottom w:val="none" w:sz="0" w:space="0" w:color="auto"/>
        <w:right w:val="none" w:sz="0" w:space="0" w:color="auto"/>
      </w:divBdr>
    </w:div>
    <w:div w:id="1077826896">
      <w:bodyDiv w:val="1"/>
      <w:marLeft w:val="0"/>
      <w:marRight w:val="0"/>
      <w:marTop w:val="0"/>
      <w:marBottom w:val="0"/>
      <w:divBdr>
        <w:top w:val="none" w:sz="0" w:space="0" w:color="auto"/>
        <w:left w:val="none" w:sz="0" w:space="0" w:color="auto"/>
        <w:bottom w:val="none" w:sz="0" w:space="0" w:color="auto"/>
        <w:right w:val="none" w:sz="0" w:space="0" w:color="auto"/>
      </w:divBdr>
    </w:div>
    <w:div w:id="1192065247">
      <w:bodyDiv w:val="1"/>
      <w:marLeft w:val="0"/>
      <w:marRight w:val="0"/>
      <w:marTop w:val="0"/>
      <w:marBottom w:val="0"/>
      <w:divBdr>
        <w:top w:val="none" w:sz="0" w:space="0" w:color="auto"/>
        <w:left w:val="none" w:sz="0" w:space="0" w:color="auto"/>
        <w:bottom w:val="none" w:sz="0" w:space="0" w:color="auto"/>
        <w:right w:val="none" w:sz="0" w:space="0" w:color="auto"/>
      </w:divBdr>
    </w:div>
    <w:div w:id="1335960240">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7BC37044736DADD0F91033CD7C2D90C17340777AC340710F93AF8B733E9339B2C8EDB037424CA182161W5e5K" TargetMode="External"/><Relationship Id="rId13" Type="http://schemas.openxmlformats.org/officeDocument/2006/relationships/hyperlink" Target="consultantplus://offline/ref=E8F7BC37044736DADD0F91033CD7C2D90C17340777AC340710F93AF8B733E9339B2C8EDB037424CA182161W5e5K" TargetMode="External"/><Relationship Id="rId18" Type="http://schemas.openxmlformats.org/officeDocument/2006/relationships/hyperlink" Target="consultantplus://offline/ref=E8F7BC37044736DADD0F91033CD7C2D90C17340777AC340710F93AF8B733E9339B2C8EDB037424CA182161W5e5K" TargetMode="External"/><Relationship Id="rId26" Type="http://schemas.openxmlformats.org/officeDocument/2006/relationships/hyperlink" Target="consultantplus://offline/ref=A9C657FE0ECE561881AAE9276B9EC4C8D2370254F6BE94D536027422E6139543C18F1408DF5440g4E8G" TargetMode="External"/><Relationship Id="rId3" Type="http://schemas.openxmlformats.org/officeDocument/2006/relationships/settings" Target="settings.xml"/><Relationship Id="rId21" Type="http://schemas.openxmlformats.org/officeDocument/2006/relationships/hyperlink" Target="http://www.gost.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document?id=12084522&amp;sub=21" TargetMode="External"/><Relationship Id="rId17" Type="http://schemas.openxmlformats.org/officeDocument/2006/relationships/hyperlink" Target="http://mobileonline.garant.ru/document?id=12084522&amp;sub=21" TargetMode="External"/><Relationship Id="rId25" Type="http://schemas.openxmlformats.org/officeDocument/2006/relationships/hyperlink" Target="consultantplus://offline/ref=04832ABE7EB0D291FE5977C2C78A1B316DF4452FC814839F5FE7CD9082C8D0K"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gost.ru/"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A1A4BACCF115888C56AB011436B5243A18CAD077375F0CE0A12D681539R4g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t.ru/" TargetMode="External"/><Relationship Id="rId24" Type="http://schemas.openxmlformats.org/officeDocument/2006/relationships/hyperlink" Target="consultantplus://offline/ref=04832ABE7EB0D291FE5977C2C78A1B316DF44C23C017839F5FE7CD9082C8D0K"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04832ABE7EB0D291FE5977C2C78A1B316DF54525C515839F5FE7CD9082C8D0K" TargetMode="External"/><Relationship Id="rId28" Type="http://schemas.openxmlformats.org/officeDocument/2006/relationships/hyperlink" Target="consultantplus://offline/ref=A1A4BACCF115888C56AB011436B5243A18CAD97B3F5C0CE0A12D681539R4gEI" TargetMode="External"/><Relationship Id="rId10" Type="http://schemas.openxmlformats.org/officeDocument/2006/relationships/hyperlink" Target="https://www.gosuslugi.ru/" TargetMode="External"/><Relationship Id="rId19" Type="http://schemas.openxmlformats.org/officeDocument/2006/relationships/hyperlink" Target="http://www.admkrasnozerskoe.nso.ru"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dmkrasnozerskoe.nso.ru" TargetMode="External"/><Relationship Id="rId14" Type="http://schemas.openxmlformats.org/officeDocument/2006/relationships/hyperlink" Target="http://www.admkrasnozerskoe.nso.ru" TargetMode="External"/><Relationship Id="rId22" Type="http://schemas.openxmlformats.org/officeDocument/2006/relationships/hyperlink" Target="http://mobileonline.garant.ru/document?id=12084522&amp;sub=21" TargetMode="External"/><Relationship Id="rId27" Type="http://schemas.openxmlformats.org/officeDocument/2006/relationships/hyperlink" Target="consultantplus://offline/ref=A1A4BACCF115888C56AB011436B5243A18CBD07D3A5E0CE0A12D681539R4gEI"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14891</Words>
  <Characters>84879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2021-12-03T05:10:00Z</dcterms:created>
  <dcterms:modified xsi:type="dcterms:W3CDTF">2021-12-03T05:20:00Z</dcterms:modified>
</cp:coreProperties>
</file>