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center"/>
        <w:rPr>
          <w:rFonts w:ascii="Segoe UI" w:hAnsi="Segoe UI" w:cs="Segoe UI"/>
          <w:b/>
          <w:sz w:val="28"/>
          <w:szCs w:val="28"/>
        </w:rPr>
      </w:pPr>
      <w:r w:rsidRPr="00C97D54">
        <w:rPr>
          <w:rFonts w:ascii="Segoe UI" w:hAnsi="Segoe UI" w:cs="Segoe UI"/>
          <w:b/>
          <w:sz w:val="28"/>
          <w:szCs w:val="28"/>
        </w:rPr>
        <w:t xml:space="preserve">Как снять объект недвижимости с кадастрового учета, рассказали в </w:t>
      </w:r>
      <w:proofErr w:type="gramStart"/>
      <w:r w:rsidRPr="00C97D54">
        <w:rPr>
          <w:rFonts w:ascii="Segoe UI" w:hAnsi="Segoe UI" w:cs="Segoe UI"/>
          <w:b/>
          <w:sz w:val="28"/>
          <w:szCs w:val="28"/>
        </w:rPr>
        <w:t>новосибирском</w:t>
      </w:r>
      <w:proofErr w:type="gramEnd"/>
      <w:r w:rsidRPr="00C97D54">
        <w:rPr>
          <w:rFonts w:ascii="Segoe UI" w:hAnsi="Segoe UI" w:cs="Segoe UI"/>
          <w:b/>
          <w:sz w:val="28"/>
          <w:szCs w:val="28"/>
        </w:rPr>
        <w:t xml:space="preserve"> </w:t>
      </w:r>
      <w:proofErr w:type="spellStart"/>
      <w:r w:rsidRPr="00C97D54">
        <w:rPr>
          <w:rFonts w:ascii="Segoe UI" w:hAnsi="Segoe UI" w:cs="Segoe UI"/>
          <w:b/>
          <w:sz w:val="28"/>
          <w:szCs w:val="28"/>
        </w:rPr>
        <w:t>Росреестре</w:t>
      </w:r>
      <w:proofErr w:type="spellEnd"/>
      <w:r w:rsidRPr="00C97D54">
        <w:rPr>
          <w:rFonts w:ascii="Segoe UI" w:hAnsi="Segoe UI" w:cs="Segoe UI"/>
          <w:b/>
          <w:sz w:val="28"/>
          <w:szCs w:val="28"/>
        </w:rPr>
        <w:t xml:space="preserve"> </w:t>
      </w: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center"/>
        <w:rPr>
          <w:rFonts w:ascii="Segoe UI" w:hAnsi="Segoe UI" w:cs="Segoe UI"/>
          <w:b/>
          <w:sz w:val="28"/>
          <w:szCs w:val="28"/>
        </w:rPr>
      </w:pP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C97D54">
        <w:rPr>
          <w:rFonts w:ascii="Segoe UI" w:hAnsi="Segoe UI" w:cs="Segoe UI"/>
          <w:sz w:val="28"/>
          <w:szCs w:val="28"/>
        </w:rPr>
        <w:t>Единый государственный реестр недвижимости</w:t>
      </w:r>
      <w:r w:rsidRPr="00C97D54">
        <w:rPr>
          <w:rStyle w:val="ae"/>
          <w:rFonts w:ascii="Segoe UI" w:hAnsi="Segoe UI" w:cs="Segoe UI"/>
          <w:sz w:val="28"/>
          <w:szCs w:val="28"/>
        </w:rPr>
        <w:t xml:space="preserve"> </w:t>
      </w:r>
      <w:r w:rsidRPr="00C97D54">
        <w:rPr>
          <w:rStyle w:val="ae"/>
          <w:rFonts w:ascii="Segoe UI" w:hAnsi="Segoe UI" w:cs="Segoe UI"/>
          <w:b w:val="0"/>
          <w:sz w:val="28"/>
          <w:szCs w:val="28"/>
        </w:rPr>
        <w:t xml:space="preserve">(ЕГРН) постоянно пополняется сведениями об объектах недвижимости: как </w:t>
      </w:r>
      <w:proofErr w:type="gramStart"/>
      <w:r w:rsidRPr="00C97D54">
        <w:rPr>
          <w:rStyle w:val="ae"/>
          <w:rFonts w:ascii="Segoe UI" w:hAnsi="Segoe UI" w:cs="Segoe UI"/>
          <w:b w:val="0"/>
          <w:sz w:val="28"/>
          <w:szCs w:val="28"/>
        </w:rPr>
        <w:t>о</w:t>
      </w:r>
      <w:proofErr w:type="gramEnd"/>
      <w:r w:rsidRPr="00C97D54">
        <w:rPr>
          <w:rStyle w:val="ae"/>
          <w:rFonts w:ascii="Segoe UI" w:hAnsi="Segoe UI" w:cs="Segoe UI"/>
          <w:b w:val="0"/>
          <w:sz w:val="28"/>
          <w:szCs w:val="28"/>
        </w:rPr>
        <w:t xml:space="preserve"> вновь созданных, так и при учете изменений уже существующих. Но иногда</w:t>
      </w:r>
      <w:r w:rsidRPr="00C97D54">
        <w:rPr>
          <w:rFonts w:ascii="Segoe UI" w:hAnsi="Segoe UI" w:cs="Segoe UI"/>
          <w:b/>
          <w:sz w:val="28"/>
          <w:szCs w:val="28"/>
        </w:rPr>
        <w:t xml:space="preserve"> </w:t>
      </w:r>
      <w:r w:rsidRPr="00C97D54">
        <w:rPr>
          <w:rFonts w:ascii="Segoe UI" w:hAnsi="Segoe UI" w:cs="Segoe UI"/>
          <w:sz w:val="28"/>
          <w:szCs w:val="28"/>
        </w:rPr>
        <w:t xml:space="preserve">сведения необходимо исключать из ЕГРН по причине прекращения существования объекта. </w:t>
      </w: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C97D54">
        <w:rPr>
          <w:rFonts w:ascii="Segoe UI" w:hAnsi="Segoe UI" w:cs="Segoe UI"/>
          <w:sz w:val="28"/>
          <w:szCs w:val="28"/>
        </w:rPr>
        <w:t xml:space="preserve">Если объект недвижимости </w:t>
      </w:r>
      <w:bookmarkStart w:id="0" w:name="_GoBack"/>
      <w:bookmarkEnd w:id="0"/>
      <w:r w:rsidRPr="00C97D54">
        <w:rPr>
          <w:rFonts w:ascii="Segoe UI" w:hAnsi="Segoe UI" w:cs="Segoe UI"/>
          <w:sz w:val="28"/>
          <w:szCs w:val="28"/>
        </w:rPr>
        <w:t xml:space="preserve">перестал существовать, не подлежит восстановлению или был снесен, его необходимо снять с кадастрового учета. Если на объект зарегистрировано право, следует также аннулировать запись о праве собственности на уже несуществующий объект. </w:t>
      </w: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C97D54">
        <w:rPr>
          <w:rFonts w:ascii="Segoe UI" w:hAnsi="Segoe UI" w:cs="Segoe UI"/>
          <w:sz w:val="28"/>
          <w:szCs w:val="28"/>
        </w:rPr>
        <w:t xml:space="preserve">Причины прекращения существования объекта могут быть разные: разрушение, гибель, реконструкция, раздел или объединение объектов. Снять с кадастрового учёта можно земельные участки, жилые дома, квартиры, отдельные комнаты и доли в частных домах, здания и отдельные помещения, а также нежилые помещения. </w:t>
      </w: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C97D54">
        <w:rPr>
          <w:rFonts w:ascii="Segoe UI" w:hAnsi="Segoe UI" w:cs="Segoe UI"/>
          <w:sz w:val="28"/>
          <w:szCs w:val="28"/>
        </w:rPr>
        <w:t xml:space="preserve">«Важно, чтобы реестр недвижимости включал в себя только актуальные сведения. Если объект недвижимости перестал существовать – нужно внести соответствующие сведения в ЕГРН. Для собственника эта процедура немаловажна, так как на не снятый с </w:t>
      </w:r>
      <w:r w:rsidRPr="00C97D54">
        <w:rPr>
          <w:rFonts w:ascii="Segoe UI" w:hAnsi="Segoe UI" w:cs="Segoe UI"/>
          <w:sz w:val="28"/>
          <w:szCs w:val="28"/>
        </w:rPr>
        <w:lastRenderedPageBreak/>
        <w:t xml:space="preserve">кадастрового учета объект будет начислен имущественный налог», – поясняет заместитель руководителя новосибирского </w:t>
      </w:r>
      <w:proofErr w:type="spellStart"/>
      <w:r w:rsidRPr="00C97D54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C97D54">
        <w:rPr>
          <w:rFonts w:ascii="Segoe UI" w:hAnsi="Segoe UI" w:cs="Segoe UI"/>
          <w:sz w:val="28"/>
          <w:szCs w:val="28"/>
        </w:rPr>
        <w:t xml:space="preserve"> </w:t>
      </w:r>
      <w:r w:rsidRPr="00C97D54">
        <w:rPr>
          <w:rFonts w:ascii="Segoe UI" w:hAnsi="Segoe UI" w:cs="Segoe UI"/>
          <w:b/>
          <w:sz w:val="28"/>
          <w:szCs w:val="28"/>
        </w:rPr>
        <w:t xml:space="preserve">Наталья </w:t>
      </w:r>
      <w:proofErr w:type="spellStart"/>
      <w:r w:rsidRPr="00C97D54">
        <w:rPr>
          <w:rFonts w:ascii="Segoe UI" w:hAnsi="Segoe UI" w:cs="Segoe UI"/>
          <w:b/>
          <w:sz w:val="28"/>
          <w:szCs w:val="28"/>
        </w:rPr>
        <w:t>Ивчатова</w:t>
      </w:r>
      <w:proofErr w:type="spellEnd"/>
      <w:r w:rsidRPr="00C97D54">
        <w:rPr>
          <w:rFonts w:ascii="Segoe UI" w:hAnsi="Segoe UI" w:cs="Segoe UI"/>
          <w:sz w:val="28"/>
          <w:szCs w:val="28"/>
        </w:rPr>
        <w:t>.</w:t>
      </w: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C97D54">
        <w:rPr>
          <w:rFonts w:ascii="Segoe UI" w:hAnsi="Segoe UI" w:cs="Segoe UI"/>
          <w:sz w:val="28"/>
          <w:szCs w:val="28"/>
        </w:rPr>
        <w:t>Чтобы снять с учета объект недвижимости, следует подготовить следующие документы:</w:t>
      </w: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C97D54">
        <w:rPr>
          <w:rFonts w:ascii="Segoe UI" w:hAnsi="Segoe UI" w:cs="Segoe UI"/>
          <w:sz w:val="28"/>
          <w:szCs w:val="28"/>
        </w:rPr>
        <w:t xml:space="preserve">– </w:t>
      </w:r>
      <w:r w:rsidRPr="00C97D54">
        <w:rPr>
          <w:rStyle w:val="ls-graph-client-documents-cardrow-label"/>
          <w:rFonts w:ascii="Segoe UI" w:hAnsi="Segoe UI" w:cs="Segoe UI"/>
          <w:szCs w:val="28"/>
        </w:rPr>
        <w:t>заявление о государственной регистрации прекращения права собственности и снятии с кадастрового учета объекта недвижимого имущества</w:t>
      </w:r>
      <w:r w:rsidRPr="00C97D54">
        <w:rPr>
          <w:rFonts w:ascii="Segoe UI" w:hAnsi="Segoe UI" w:cs="Segoe UI"/>
          <w:sz w:val="28"/>
          <w:szCs w:val="28"/>
        </w:rPr>
        <w:t>;</w:t>
      </w: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C97D54">
        <w:rPr>
          <w:rFonts w:ascii="Segoe UI" w:hAnsi="Segoe UI" w:cs="Segoe UI"/>
          <w:sz w:val="28"/>
          <w:szCs w:val="28"/>
        </w:rPr>
        <w:t>– документ, удостоверяющий личность заявителя или его законного представителя;</w:t>
      </w: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C97D54">
        <w:rPr>
          <w:rFonts w:ascii="Segoe UI" w:hAnsi="Segoe UI" w:cs="Segoe UI"/>
          <w:sz w:val="28"/>
          <w:szCs w:val="28"/>
        </w:rPr>
        <w:t xml:space="preserve">– правоустанавливающий документ на объект недвижимости, если права на объект недвижимости не зарегистрированы в ЕГРН; </w:t>
      </w: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C97D54">
        <w:rPr>
          <w:rFonts w:ascii="Segoe UI" w:hAnsi="Segoe UI" w:cs="Segoe UI"/>
          <w:sz w:val="28"/>
          <w:szCs w:val="28"/>
        </w:rPr>
        <w:t>– акт обследования – документ, подтверждающий прекращение существования объекта, подготовленный кадастровым инженером по результатам осмотра места нахождения объекта с учетом имеющихся сведений ЕГРН.</w:t>
      </w: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both"/>
        <w:rPr>
          <w:rStyle w:val="ls-graph-client-documents-cardrow-doc"/>
          <w:rFonts w:ascii="Segoe UI" w:hAnsi="Segoe UI" w:cs="Segoe UI"/>
          <w:sz w:val="28"/>
          <w:szCs w:val="28"/>
        </w:rPr>
      </w:pPr>
      <w:r w:rsidRPr="00C97D54">
        <w:rPr>
          <w:rFonts w:ascii="Segoe UI" w:hAnsi="Segoe UI" w:cs="Segoe UI"/>
          <w:sz w:val="28"/>
          <w:szCs w:val="28"/>
        </w:rPr>
        <w:t xml:space="preserve">Заявление и необходимые документы можно подать в бумажном виде в любом офисе </w:t>
      </w:r>
      <w:hyperlink r:id="rId9" w:history="1">
        <w:r w:rsidRPr="00C97D54">
          <w:rPr>
            <w:rStyle w:val="a3"/>
            <w:rFonts w:ascii="Segoe UI" w:hAnsi="Segoe UI" w:cs="Segoe UI"/>
            <w:sz w:val="28"/>
            <w:szCs w:val="28"/>
          </w:rPr>
          <w:t>МФЦ</w:t>
        </w:r>
      </w:hyperlink>
      <w:r w:rsidRPr="00C97D54">
        <w:rPr>
          <w:rFonts w:ascii="Segoe UI" w:hAnsi="Segoe UI" w:cs="Segoe UI"/>
          <w:sz w:val="28"/>
          <w:szCs w:val="28"/>
        </w:rPr>
        <w:t xml:space="preserve">. В электронном виде документы можно направить через личный кабинет на официальном сайте </w:t>
      </w:r>
      <w:hyperlink r:id="rId10" w:history="1">
        <w:proofErr w:type="spellStart"/>
        <w:r w:rsidRPr="00C97D54">
          <w:rPr>
            <w:rStyle w:val="a3"/>
            <w:rFonts w:ascii="Segoe UI" w:hAnsi="Segoe UI" w:cs="Segoe UI"/>
            <w:sz w:val="28"/>
            <w:szCs w:val="28"/>
          </w:rPr>
          <w:t>Росреестра</w:t>
        </w:r>
        <w:proofErr w:type="spellEnd"/>
      </w:hyperlink>
      <w:r w:rsidRPr="00C97D54">
        <w:rPr>
          <w:rFonts w:ascii="Segoe UI" w:hAnsi="Segoe UI" w:cs="Segoe UI"/>
          <w:sz w:val="28"/>
          <w:szCs w:val="28"/>
        </w:rPr>
        <w:t>.</w:t>
      </w:r>
      <w:r w:rsidRPr="00C97D54">
        <w:rPr>
          <w:rStyle w:val="af3"/>
          <w:rFonts w:ascii="Segoe UI" w:hAnsi="Segoe UI" w:cs="Segoe UI"/>
          <w:sz w:val="28"/>
          <w:szCs w:val="28"/>
        </w:rPr>
        <w:t xml:space="preserve"> </w:t>
      </w:r>
      <w:r w:rsidRPr="00C97D54">
        <w:rPr>
          <w:rStyle w:val="ls-graph-client-documents-cardrow-doc"/>
          <w:rFonts w:ascii="Segoe UI" w:hAnsi="Segoe UI" w:cs="Segoe UI"/>
          <w:sz w:val="28"/>
          <w:szCs w:val="28"/>
        </w:rPr>
        <w:t>Сформированный комплект документов в электронном виде должен быть подписан усиленной квалифицированной электронной подписью заявителя.</w:t>
      </w: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C97D54">
        <w:rPr>
          <w:rStyle w:val="ls-graph-client-answersanswer"/>
          <w:rFonts w:ascii="Segoe UI" w:hAnsi="Segoe UI" w:cs="Segoe UI"/>
          <w:sz w:val="28"/>
          <w:szCs w:val="28"/>
        </w:rPr>
        <w:t xml:space="preserve">Процедура снятия с кадастрового учета и регистрация прекращения права осуществляется в течение </w:t>
      </w:r>
      <w:r w:rsidRPr="00C97D54">
        <w:rPr>
          <w:rStyle w:val="ls-graph-client-price-time-cardtable-data"/>
          <w:rFonts w:ascii="Segoe UI" w:hAnsi="Segoe UI" w:cs="Segoe UI"/>
          <w:sz w:val="28"/>
          <w:szCs w:val="28"/>
        </w:rPr>
        <w:t xml:space="preserve">10 рабочих дней </w:t>
      </w:r>
      <w:proofErr w:type="gramStart"/>
      <w:r w:rsidRPr="00C97D54">
        <w:rPr>
          <w:rStyle w:val="ls-graph-client-price-time-cardtable-data"/>
          <w:rFonts w:ascii="Segoe UI" w:hAnsi="Segoe UI" w:cs="Segoe UI"/>
          <w:sz w:val="28"/>
          <w:szCs w:val="28"/>
        </w:rPr>
        <w:t>с даты приема</w:t>
      </w:r>
      <w:proofErr w:type="gramEnd"/>
      <w:r w:rsidRPr="00C97D54">
        <w:rPr>
          <w:rStyle w:val="ls-graph-client-price-time-cardtable-data"/>
          <w:rFonts w:ascii="Segoe UI" w:hAnsi="Segoe UI" w:cs="Segoe UI"/>
          <w:sz w:val="28"/>
          <w:szCs w:val="28"/>
        </w:rPr>
        <w:t xml:space="preserve"> документов, в случае подачи документов через МФЦ – в течение</w:t>
      </w:r>
      <w:r w:rsidRPr="00C97D54">
        <w:rPr>
          <w:rStyle w:val="ls-graph-client-answersanswer"/>
          <w:rFonts w:ascii="Segoe UI" w:hAnsi="Segoe UI" w:cs="Segoe UI"/>
          <w:sz w:val="28"/>
          <w:szCs w:val="28"/>
        </w:rPr>
        <w:t xml:space="preserve"> </w:t>
      </w:r>
      <w:r w:rsidRPr="00C97D54">
        <w:rPr>
          <w:rStyle w:val="ls-graph-client-price-time-cardtable-data"/>
          <w:rFonts w:ascii="Segoe UI" w:hAnsi="Segoe UI" w:cs="Segoe UI"/>
          <w:sz w:val="28"/>
          <w:szCs w:val="28"/>
        </w:rPr>
        <w:t xml:space="preserve">12 рабочих дней. </w:t>
      </w:r>
    </w:p>
    <w:p w:rsidR="00C97D54" w:rsidRPr="00C97D54" w:rsidRDefault="00C97D54" w:rsidP="00C97D54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C97D54">
        <w:rPr>
          <w:rFonts w:ascii="Segoe UI" w:hAnsi="Segoe UI" w:cs="Segoe UI"/>
          <w:sz w:val="28"/>
          <w:szCs w:val="28"/>
        </w:rPr>
        <w:lastRenderedPageBreak/>
        <w:t xml:space="preserve">В результате осуществления процедуры заявителю или его представителю будет выдана выписка из ЕГРН, содержащая актуализированные сведения об объекте недвижимости. Процедура снятия с кадастрового учета объекта недвижимости и прекращения права на объект, прекративший свое существование, осуществляется бесплатно. 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C97D54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</w:t>
          </w:r>
          <w:proofErr w:type="spellStart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Росреестра</w:t>
          </w:r>
          <w:proofErr w:type="spellEnd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Pr="00727E39" w:rsidRDefault="006016B9" w:rsidP="00727E39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C97D5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1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C97D54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4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C97D54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5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097C70" w:rsidRPr="00727E39" w:rsidRDefault="00C97D54" w:rsidP="00727E39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val="en-US" w:eastAsia="ru-RU"/>
        </w:rPr>
      </w:pPr>
      <w:hyperlink r:id="rId16" w:history="1">
        <w:proofErr w:type="spellStart"/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</w:p>
    <w:sectPr w:rsidR="00097C70" w:rsidRPr="00727E39" w:rsidSect="00747FDB">
      <w:headerReference w:type="even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A9E" w:rsidRDefault="00502A9E" w:rsidP="00747FDB">
      <w:pPr>
        <w:spacing w:after="0" w:line="240" w:lineRule="auto"/>
      </w:pPr>
      <w:r>
        <w:separator/>
      </w:r>
    </w:p>
  </w:endnote>
  <w:endnote w:type="continuationSeparator" w:id="0">
    <w:p w:rsidR="00502A9E" w:rsidRDefault="00502A9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A9E" w:rsidRDefault="00502A9E" w:rsidP="00747FDB">
      <w:pPr>
        <w:spacing w:after="0" w:line="240" w:lineRule="auto"/>
      </w:pPr>
      <w:r>
        <w:separator/>
      </w:r>
    </w:p>
  </w:footnote>
  <w:footnote w:type="continuationSeparator" w:id="0">
    <w:p w:rsidR="00502A9E" w:rsidRDefault="00502A9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4313C"/>
    <w:rsid w:val="00065A63"/>
    <w:rsid w:val="00071EA2"/>
    <w:rsid w:val="00073353"/>
    <w:rsid w:val="000910E0"/>
    <w:rsid w:val="00097C70"/>
    <w:rsid w:val="000C1DE5"/>
    <w:rsid w:val="0016035A"/>
    <w:rsid w:val="00203E51"/>
    <w:rsid w:val="00256153"/>
    <w:rsid w:val="002742E5"/>
    <w:rsid w:val="00287095"/>
    <w:rsid w:val="00291652"/>
    <w:rsid w:val="00295A77"/>
    <w:rsid w:val="002C29BC"/>
    <w:rsid w:val="002E57A7"/>
    <w:rsid w:val="003216E6"/>
    <w:rsid w:val="00367EA4"/>
    <w:rsid w:val="003A1BBF"/>
    <w:rsid w:val="003C44D4"/>
    <w:rsid w:val="004514F9"/>
    <w:rsid w:val="00453572"/>
    <w:rsid w:val="00453791"/>
    <w:rsid w:val="00462B2F"/>
    <w:rsid w:val="004760C6"/>
    <w:rsid w:val="004E5606"/>
    <w:rsid w:val="00502A9E"/>
    <w:rsid w:val="00526CC7"/>
    <w:rsid w:val="0053509D"/>
    <w:rsid w:val="00562F46"/>
    <w:rsid w:val="00581E8C"/>
    <w:rsid w:val="005B4388"/>
    <w:rsid w:val="005F74E4"/>
    <w:rsid w:val="006016B9"/>
    <w:rsid w:val="00605316"/>
    <w:rsid w:val="006409BF"/>
    <w:rsid w:val="006A0CFA"/>
    <w:rsid w:val="006D736D"/>
    <w:rsid w:val="006F1713"/>
    <w:rsid w:val="007076C4"/>
    <w:rsid w:val="00727E39"/>
    <w:rsid w:val="00742794"/>
    <w:rsid w:val="00747FDB"/>
    <w:rsid w:val="007739AC"/>
    <w:rsid w:val="00797615"/>
    <w:rsid w:val="0082364E"/>
    <w:rsid w:val="0083407C"/>
    <w:rsid w:val="00836E3C"/>
    <w:rsid w:val="008C6DC0"/>
    <w:rsid w:val="009001A5"/>
    <w:rsid w:val="009058C7"/>
    <w:rsid w:val="00907414"/>
    <w:rsid w:val="00991C84"/>
    <w:rsid w:val="00A00B04"/>
    <w:rsid w:val="00A417DB"/>
    <w:rsid w:val="00A46E27"/>
    <w:rsid w:val="00A63EA0"/>
    <w:rsid w:val="00A7179D"/>
    <w:rsid w:val="00A7428F"/>
    <w:rsid w:val="00A75EE8"/>
    <w:rsid w:val="00A76C6B"/>
    <w:rsid w:val="00AA2407"/>
    <w:rsid w:val="00AA59B6"/>
    <w:rsid w:val="00AF27ED"/>
    <w:rsid w:val="00B76C9B"/>
    <w:rsid w:val="00B807E1"/>
    <w:rsid w:val="00BB6423"/>
    <w:rsid w:val="00BF5FF5"/>
    <w:rsid w:val="00C47D80"/>
    <w:rsid w:val="00C97D54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annotation reference"/>
    <w:basedOn w:val="a0"/>
    <w:uiPriority w:val="99"/>
    <w:semiHidden/>
    <w:unhideWhenUsed/>
    <w:rsid w:val="00C97D54"/>
    <w:rPr>
      <w:sz w:val="16"/>
      <w:szCs w:val="16"/>
    </w:rPr>
  </w:style>
  <w:style w:type="character" w:customStyle="1" w:styleId="ls-graph-client-documents-cardrow-label">
    <w:name w:val="ls-graph-client-documents-card__row-label"/>
    <w:basedOn w:val="a0"/>
    <w:rsid w:val="00C97D54"/>
  </w:style>
  <w:style w:type="character" w:customStyle="1" w:styleId="ls-graph-client-documents-cardrow-doc">
    <w:name w:val="ls-graph-client-documents-card__row-doc"/>
    <w:basedOn w:val="a0"/>
    <w:rsid w:val="00C97D54"/>
  </w:style>
  <w:style w:type="character" w:customStyle="1" w:styleId="ls-graph-client-price-time-cardtable-data">
    <w:name w:val="ls-graph-client-price-time-card__table-data"/>
    <w:basedOn w:val="a0"/>
    <w:rsid w:val="00C97D54"/>
  </w:style>
  <w:style w:type="character" w:customStyle="1" w:styleId="ls-graph-client-answersanswer">
    <w:name w:val="ls-graph-client-answers__answer"/>
    <w:basedOn w:val="a0"/>
    <w:rsid w:val="00C97D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annotation reference"/>
    <w:basedOn w:val="a0"/>
    <w:uiPriority w:val="99"/>
    <w:semiHidden/>
    <w:unhideWhenUsed/>
    <w:rsid w:val="00C97D54"/>
    <w:rPr>
      <w:sz w:val="16"/>
      <w:szCs w:val="16"/>
    </w:rPr>
  </w:style>
  <w:style w:type="character" w:customStyle="1" w:styleId="ls-graph-client-documents-cardrow-label">
    <w:name w:val="ls-graph-client-documents-card__row-label"/>
    <w:basedOn w:val="a0"/>
    <w:rsid w:val="00C97D54"/>
  </w:style>
  <w:style w:type="character" w:customStyle="1" w:styleId="ls-graph-client-documents-cardrow-doc">
    <w:name w:val="ls-graph-client-documents-card__row-doc"/>
    <w:basedOn w:val="a0"/>
    <w:rsid w:val="00C97D54"/>
  </w:style>
  <w:style w:type="character" w:customStyle="1" w:styleId="ls-graph-client-price-time-cardtable-data">
    <w:name w:val="ls-graph-client-price-time-card__table-data"/>
    <w:basedOn w:val="a0"/>
    <w:rsid w:val="00C97D54"/>
  </w:style>
  <w:style w:type="character" w:customStyle="1" w:styleId="ls-graph-client-answersanswer">
    <w:name w:val="ls-graph-client-answers__answer"/>
    <w:basedOn w:val="a0"/>
    <w:rsid w:val="00C97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54_upr@rosreestr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en.yandex.ru/id/604850742889ec" TargetMode="External"/><Relationship Id="rId10" Type="http://schemas.openxmlformats.org/officeDocument/2006/relationships/hyperlink" Target="https://rosreestr.gov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mfc-nso.ru/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SIZ</cp:lastModifiedBy>
  <cp:revision>32</cp:revision>
  <cp:lastPrinted>2022-01-19T07:30:00Z</cp:lastPrinted>
  <dcterms:created xsi:type="dcterms:W3CDTF">2022-05-20T09:04:00Z</dcterms:created>
  <dcterms:modified xsi:type="dcterms:W3CDTF">2022-06-28T10:21:00Z</dcterms:modified>
</cp:coreProperties>
</file>